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C3009A">
        <w:trPr>
          <w:gridAfter w:val="1"/>
          <w:wAfter w:w="2551" w:type="dxa"/>
          <w:cantSplit/>
          <w:trHeight w:val="569"/>
        </w:trPr>
        <w:tc>
          <w:tcPr>
            <w:tcW w:w="4928" w:type="dxa"/>
            <w:shd w:val="clear" w:color="auto" w:fill="BFBFBF"/>
            <w:vAlign w:val="center"/>
          </w:tcPr>
          <w:p w:rsidR="00C3009A" w:rsidRDefault="001B6C5E">
            <w:pPr>
              <w:keepNext/>
              <w:shd w:val="clear" w:color="auto" w:fill="BFBFBF"/>
              <w:jc w:val="center"/>
              <w:outlineLvl w:val="0"/>
              <w:rPr>
                <w:rFonts w:cs="Arial"/>
                <w:b/>
                <w:szCs w:val="22"/>
              </w:rPr>
            </w:pPr>
            <w:r>
              <w:rPr>
                <w:rFonts w:cs="Arial"/>
                <w:noProof/>
                <w:szCs w:val="22"/>
              </w:rPr>
              <w:drawing>
                <wp:anchor distT="0" distB="0" distL="114300" distR="114300" simplePos="0" relativeHeight="251659264" behindDoc="1" locked="0" layoutInCell="0" allowOverlap="1" wp14:anchorId="1C0342C7" wp14:editId="4425819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REPORT TO</w:t>
            </w:r>
          </w:p>
        </w:tc>
        <w:tc>
          <w:tcPr>
            <w:tcW w:w="2410" w:type="dxa"/>
            <w:shd w:val="clear" w:color="auto" w:fill="BFBFBF"/>
            <w:vAlign w:val="center"/>
          </w:tcPr>
          <w:p w:rsidR="00C3009A" w:rsidRDefault="001B6C5E">
            <w:pPr>
              <w:jc w:val="center"/>
              <w:rPr>
                <w:rFonts w:cs="Arial"/>
                <w:b/>
                <w:szCs w:val="22"/>
              </w:rPr>
            </w:pPr>
            <w:r>
              <w:rPr>
                <w:rFonts w:cs="Arial"/>
                <w:b/>
                <w:szCs w:val="22"/>
              </w:rPr>
              <w:t>ON</w:t>
            </w:r>
          </w:p>
        </w:tc>
      </w:tr>
      <w:tr w:rsidR="00C3009A">
        <w:trPr>
          <w:gridAfter w:val="1"/>
          <w:wAfter w:w="2551" w:type="dxa"/>
          <w:cantSplit/>
          <w:trHeight w:val="654"/>
        </w:trPr>
        <w:tc>
          <w:tcPr>
            <w:tcW w:w="4928" w:type="dxa"/>
            <w:tcBorders>
              <w:bottom w:val="nil"/>
            </w:tcBorders>
            <w:vAlign w:val="center"/>
          </w:tcPr>
          <w:p w:rsidR="00C3009A" w:rsidRDefault="001B6C5E">
            <w:pPr>
              <w:jc w:val="center"/>
              <w:rPr>
                <w:rFonts w:cs="Arial"/>
                <w:b/>
                <w:szCs w:val="22"/>
              </w:rPr>
            </w:pPr>
            <w:r>
              <w:rPr>
                <w:rFonts w:cs="Arial"/>
                <w:b/>
                <w:szCs w:val="22"/>
              </w:rPr>
              <w:t>CABINET</w:t>
            </w:r>
          </w:p>
        </w:tc>
        <w:tc>
          <w:tcPr>
            <w:tcW w:w="2410" w:type="dxa"/>
            <w:tcBorders>
              <w:bottom w:val="nil"/>
            </w:tcBorders>
            <w:vAlign w:val="center"/>
          </w:tcPr>
          <w:p w:rsidR="00C3009A" w:rsidRDefault="001B6C5E">
            <w:pPr>
              <w:jc w:val="center"/>
              <w:rPr>
                <w:rFonts w:cs="Arial"/>
                <w:b/>
                <w:szCs w:val="22"/>
              </w:rPr>
            </w:pPr>
            <w:r>
              <w:rPr>
                <w:rFonts w:cs="Arial"/>
                <w:szCs w:val="22"/>
              </w:rPr>
              <w:t>20 March 2019</w:t>
            </w:r>
          </w:p>
        </w:tc>
      </w:tr>
      <w:tr w:rsidR="00C3009A">
        <w:trPr>
          <w:gridAfter w:val="1"/>
          <w:wAfter w:w="2551" w:type="dxa"/>
          <w:cantSplit/>
          <w:trHeight w:val="560"/>
        </w:trPr>
        <w:tc>
          <w:tcPr>
            <w:tcW w:w="7338" w:type="dxa"/>
            <w:gridSpan w:val="2"/>
            <w:tcBorders>
              <w:left w:val="nil"/>
              <w:right w:val="nil"/>
            </w:tcBorders>
          </w:tcPr>
          <w:p w:rsidR="00C3009A" w:rsidRDefault="00C3009A">
            <w:pPr>
              <w:jc w:val="right"/>
              <w:rPr>
                <w:rFonts w:cs="Arial"/>
                <w:szCs w:val="22"/>
              </w:rPr>
            </w:pPr>
          </w:p>
        </w:tc>
      </w:tr>
      <w:tr w:rsidR="00C3009A">
        <w:trPr>
          <w:cantSplit/>
        </w:trPr>
        <w:tc>
          <w:tcPr>
            <w:tcW w:w="4928" w:type="dxa"/>
            <w:shd w:val="clear" w:color="auto" w:fill="BFBFBF"/>
            <w:vAlign w:val="center"/>
          </w:tcPr>
          <w:p w:rsidR="00C3009A" w:rsidRDefault="001B6C5E">
            <w:pPr>
              <w:jc w:val="center"/>
              <w:rPr>
                <w:rFonts w:cs="Arial"/>
                <w:b/>
                <w:szCs w:val="22"/>
              </w:rPr>
            </w:pPr>
            <w:r>
              <w:rPr>
                <w:rFonts w:cs="Arial"/>
                <w:b/>
                <w:szCs w:val="22"/>
              </w:rPr>
              <w:t>TITLE</w:t>
            </w:r>
          </w:p>
        </w:tc>
        <w:tc>
          <w:tcPr>
            <w:tcW w:w="2410" w:type="dxa"/>
            <w:shd w:val="clear" w:color="auto" w:fill="BFBFBF"/>
            <w:vAlign w:val="center"/>
          </w:tcPr>
          <w:p w:rsidR="00C3009A" w:rsidRDefault="001B6C5E">
            <w:pPr>
              <w:jc w:val="center"/>
              <w:rPr>
                <w:rFonts w:cs="Arial"/>
                <w:b/>
                <w:szCs w:val="22"/>
              </w:rPr>
            </w:pPr>
            <w:r>
              <w:rPr>
                <w:rFonts w:cs="Arial"/>
                <w:b/>
                <w:szCs w:val="22"/>
              </w:rPr>
              <w:t>PORTFOLIO</w:t>
            </w:r>
          </w:p>
        </w:tc>
        <w:tc>
          <w:tcPr>
            <w:tcW w:w="2551" w:type="dxa"/>
            <w:shd w:val="clear" w:color="auto" w:fill="BFBFBF"/>
            <w:vAlign w:val="center"/>
          </w:tcPr>
          <w:p w:rsidR="00C3009A" w:rsidRDefault="001B6C5E">
            <w:pPr>
              <w:jc w:val="center"/>
              <w:rPr>
                <w:rFonts w:cs="Arial"/>
                <w:b/>
                <w:szCs w:val="22"/>
              </w:rPr>
            </w:pPr>
            <w:r>
              <w:rPr>
                <w:rFonts w:cs="Arial"/>
                <w:b/>
                <w:szCs w:val="22"/>
              </w:rPr>
              <w:t>REPORT OF</w:t>
            </w:r>
          </w:p>
        </w:tc>
      </w:tr>
      <w:tr w:rsidR="00C3009A">
        <w:trPr>
          <w:cantSplit/>
          <w:trHeight w:val="667"/>
        </w:trPr>
        <w:tc>
          <w:tcPr>
            <w:tcW w:w="4928" w:type="dxa"/>
            <w:vAlign w:val="center"/>
          </w:tcPr>
          <w:p w:rsidR="00C3009A" w:rsidRDefault="00AB529B" w:rsidP="00AB529B">
            <w:pPr>
              <w:rPr>
                <w:rFonts w:cs="Arial"/>
                <w:b/>
                <w:szCs w:val="22"/>
              </w:rPr>
            </w:pPr>
            <w:r>
              <w:rPr>
                <w:rFonts w:cs="Arial"/>
                <w:b/>
                <w:szCs w:val="22"/>
              </w:rPr>
              <w:t>F</w:t>
            </w:r>
            <w:r w:rsidR="00351F99">
              <w:rPr>
                <w:rFonts w:cs="Arial"/>
                <w:b/>
                <w:szCs w:val="22"/>
              </w:rPr>
              <w:t xml:space="preserve">eedback regarding future use of land and an update on </w:t>
            </w:r>
            <w:r>
              <w:rPr>
                <w:rFonts w:cs="Arial"/>
                <w:b/>
                <w:szCs w:val="22"/>
              </w:rPr>
              <w:t xml:space="preserve">the </w:t>
            </w:r>
            <w:r w:rsidR="00351F99">
              <w:rPr>
                <w:rFonts w:cs="Arial"/>
                <w:b/>
                <w:szCs w:val="22"/>
              </w:rPr>
              <w:t xml:space="preserve">Green Links consultation </w:t>
            </w:r>
            <w:r>
              <w:rPr>
                <w:rFonts w:cs="Arial"/>
                <w:b/>
                <w:szCs w:val="22"/>
              </w:rPr>
              <w:t xml:space="preserve">exercise </w:t>
            </w:r>
          </w:p>
        </w:tc>
        <w:tc>
          <w:tcPr>
            <w:tcW w:w="2410" w:type="dxa"/>
            <w:vAlign w:val="center"/>
          </w:tcPr>
          <w:p w:rsidR="00C3009A" w:rsidRDefault="001B6C5E">
            <w:pPr>
              <w:jc w:val="center"/>
              <w:rPr>
                <w:rFonts w:cs="Arial"/>
                <w:szCs w:val="22"/>
              </w:rPr>
            </w:pPr>
            <w:r>
              <w:rPr>
                <w:rFonts w:cs="Arial"/>
                <w:szCs w:val="22"/>
              </w:rPr>
              <w:t>Corporate Support and Assets</w:t>
            </w:r>
          </w:p>
          <w:p w:rsidR="00C3009A" w:rsidRDefault="001B6C5E">
            <w:pPr>
              <w:jc w:val="center"/>
              <w:rPr>
                <w:rFonts w:cs="Arial"/>
                <w:b/>
                <w:szCs w:val="22"/>
              </w:rPr>
            </w:pPr>
            <w:r>
              <w:rPr>
                <w:rFonts w:cs="Arial"/>
                <w:szCs w:val="22"/>
              </w:rPr>
              <w:t>Neighbourhoods and Development</w:t>
            </w:r>
          </w:p>
        </w:tc>
        <w:tc>
          <w:tcPr>
            <w:tcW w:w="2551" w:type="dxa"/>
            <w:vAlign w:val="center"/>
          </w:tcPr>
          <w:p w:rsidR="00C3009A" w:rsidRDefault="001B6C5E">
            <w:pPr>
              <w:jc w:val="center"/>
              <w:rPr>
                <w:rFonts w:cs="Arial"/>
                <w:szCs w:val="22"/>
              </w:rPr>
            </w:pPr>
            <w:bookmarkStart w:id="0" w:name="_GoBack"/>
            <w:bookmarkEnd w:id="0"/>
            <w:r>
              <w:rPr>
                <w:rFonts w:cs="Arial"/>
                <w:szCs w:val="22"/>
              </w:rPr>
              <w:t>Assistant Director Property &amp; Housing</w:t>
            </w:r>
          </w:p>
          <w:p w:rsidR="00C3009A" w:rsidRDefault="00C3009A">
            <w:pPr>
              <w:jc w:val="center"/>
              <w:rPr>
                <w:rFonts w:cs="Arial"/>
                <w:szCs w:val="22"/>
              </w:rPr>
            </w:pPr>
          </w:p>
        </w:tc>
      </w:tr>
    </w:tbl>
    <w:p w:rsidR="00C3009A" w:rsidRDefault="00C3009A">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3009A">
        <w:tc>
          <w:tcPr>
            <w:tcW w:w="9918" w:type="dxa"/>
            <w:gridSpan w:val="2"/>
            <w:tcBorders>
              <w:top w:val="nil"/>
              <w:left w:val="nil"/>
              <w:right w:val="nil"/>
            </w:tcBorders>
            <w:shd w:val="clear" w:color="auto" w:fill="auto"/>
          </w:tcPr>
          <w:p w:rsidR="00C3009A" w:rsidRDefault="00C3009A">
            <w:pPr>
              <w:tabs>
                <w:tab w:val="left" w:pos="1055"/>
              </w:tabs>
              <w:rPr>
                <w:rFonts w:cs="Arial"/>
                <w:i/>
                <w:color w:val="2E74B5"/>
                <w:szCs w:val="22"/>
              </w:rPr>
            </w:pPr>
          </w:p>
        </w:tc>
      </w:tr>
      <w:tr w:rsidR="00C3009A">
        <w:tc>
          <w:tcPr>
            <w:tcW w:w="6652" w:type="dxa"/>
            <w:shd w:val="clear" w:color="auto" w:fill="auto"/>
          </w:tcPr>
          <w:p w:rsidR="00C3009A" w:rsidRDefault="001B6C5E">
            <w:pPr>
              <w:rPr>
                <w:rFonts w:cs="Arial"/>
                <w:szCs w:val="22"/>
              </w:rPr>
            </w:pPr>
            <w:r>
              <w:rPr>
                <w:rFonts w:cs="Arial"/>
                <w:szCs w:val="22"/>
              </w:rPr>
              <w:t xml:space="preserve">Is this report a </w:t>
            </w:r>
            <w:r>
              <w:rPr>
                <w:rFonts w:cs="Arial"/>
                <w:b/>
                <w:szCs w:val="22"/>
              </w:rPr>
              <w:t>KEY DECISION</w:t>
            </w:r>
            <w:r>
              <w:rPr>
                <w:rFonts w:cs="Arial"/>
                <w:szCs w:val="22"/>
              </w:rPr>
              <w:t xml:space="preserve"> (i.e. more than £100,000 or impacting on more than 2 Borough wards?)</w:t>
            </w:r>
          </w:p>
          <w:p w:rsidR="00C3009A" w:rsidRDefault="00C3009A">
            <w:pPr>
              <w:rPr>
                <w:rFonts w:cs="Arial"/>
                <w:szCs w:val="22"/>
              </w:rPr>
            </w:pPr>
          </w:p>
          <w:p w:rsidR="00C3009A" w:rsidRDefault="001B6C5E">
            <w:pPr>
              <w:rPr>
                <w:rFonts w:cs="Arial"/>
                <w:szCs w:val="22"/>
              </w:rPr>
            </w:pPr>
            <w:r>
              <w:rPr>
                <w:rFonts w:cs="Arial"/>
                <w:szCs w:val="22"/>
              </w:rPr>
              <w:t xml:space="preserve">Is this report on the </w:t>
            </w:r>
            <w:r>
              <w:rPr>
                <w:rFonts w:cs="Arial"/>
                <w:b/>
                <w:szCs w:val="22"/>
              </w:rPr>
              <w:t>Statutory Cabinet Forward Plan</w:t>
            </w:r>
            <w:r>
              <w:rPr>
                <w:rFonts w:cs="Arial"/>
                <w:szCs w:val="22"/>
              </w:rPr>
              <w:t>?</w:t>
            </w:r>
          </w:p>
          <w:p w:rsidR="00C3009A" w:rsidRDefault="00C3009A">
            <w:pPr>
              <w:rPr>
                <w:rFonts w:cs="Arial"/>
                <w:szCs w:val="22"/>
              </w:rPr>
            </w:pPr>
          </w:p>
          <w:p w:rsidR="00C3009A" w:rsidRDefault="00C3009A">
            <w:pPr>
              <w:rPr>
                <w:rFonts w:cs="Arial"/>
                <w:szCs w:val="22"/>
              </w:rPr>
            </w:pPr>
          </w:p>
          <w:p w:rsidR="00C3009A" w:rsidRDefault="001B6C5E">
            <w:pPr>
              <w:rPr>
                <w:rFonts w:cs="Arial"/>
                <w:szCs w:val="22"/>
              </w:rPr>
            </w:pPr>
            <w:r>
              <w:rPr>
                <w:rFonts w:cs="Arial"/>
                <w:szCs w:val="22"/>
              </w:rPr>
              <w:t xml:space="preserve">Is the request outside the policy and budgetary framework and therefore subject to confirmation at full Council? </w:t>
            </w:r>
          </w:p>
          <w:p w:rsidR="00C3009A" w:rsidRDefault="001B6C5E">
            <w:pPr>
              <w:rPr>
                <w:rFonts w:cs="Arial"/>
                <w:i/>
                <w:szCs w:val="22"/>
              </w:rPr>
            </w:pPr>
            <w:r>
              <w:rPr>
                <w:rFonts w:cs="Arial"/>
                <w:i/>
                <w:szCs w:val="22"/>
              </w:rPr>
              <w:t>This should only be in exceptional circumstances.</w:t>
            </w:r>
          </w:p>
          <w:p w:rsidR="00C3009A" w:rsidRDefault="00C3009A">
            <w:pPr>
              <w:rPr>
                <w:rFonts w:cs="Arial"/>
                <w:szCs w:val="22"/>
              </w:rPr>
            </w:pPr>
          </w:p>
          <w:p w:rsidR="00C3009A" w:rsidRDefault="001B6C5E">
            <w:pPr>
              <w:rPr>
                <w:rFonts w:cs="Arial"/>
                <w:szCs w:val="22"/>
              </w:rPr>
            </w:pPr>
            <w:r>
              <w:rPr>
                <w:rFonts w:cs="Arial"/>
                <w:szCs w:val="22"/>
              </w:rPr>
              <w:t>Is this report confidential?</w:t>
            </w:r>
          </w:p>
          <w:p w:rsidR="00C3009A" w:rsidRDefault="001B6C5E">
            <w:pPr>
              <w:rPr>
                <w:rFonts w:cs="Arial"/>
                <w:szCs w:val="22"/>
              </w:rPr>
            </w:pPr>
            <w:r>
              <w:rPr>
                <w:rFonts w:cs="Arial"/>
                <w:i/>
                <w:szCs w:val="22"/>
              </w:rPr>
              <w:t xml:space="preserve">If </w:t>
            </w:r>
            <w:r>
              <w:rPr>
                <w:rFonts w:cs="Arial"/>
                <w:b/>
                <w:i/>
                <w:szCs w:val="22"/>
              </w:rPr>
              <w:t>Yes</w:t>
            </w:r>
            <w:r>
              <w:rPr>
                <w:rFonts w:cs="Arial"/>
                <w:i/>
                <w:szCs w:val="22"/>
              </w:rPr>
              <w:t>, insert details of the relevant exclusion paragraph(s).  These are listed in the Constitution Part 4, page 25 (Access to Information Procedure Rules)</w:t>
            </w:r>
          </w:p>
          <w:p w:rsidR="00C3009A" w:rsidRDefault="00C3009A">
            <w:pPr>
              <w:rPr>
                <w:rFonts w:cs="Arial"/>
                <w:szCs w:val="22"/>
              </w:rPr>
            </w:pPr>
          </w:p>
        </w:tc>
        <w:tc>
          <w:tcPr>
            <w:tcW w:w="3266" w:type="dxa"/>
            <w:shd w:val="clear" w:color="auto" w:fill="auto"/>
          </w:tcPr>
          <w:p w:rsidR="00C3009A" w:rsidRDefault="00AF183E">
            <w:pPr>
              <w:rPr>
                <w:rFonts w:cs="Arial"/>
                <w:i/>
                <w:color w:val="0070C0"/>
                <w:szCs w:val="22"/>
              </w:rPr>
            </w:pPr>
            <w:r>
              <w:rPr>
                <w:rFonts w:cs="Arial"/>
                <w:b/>
                <w:szCs w:val="22"/>
              </w:rPr>
              <w:t xml:space="preserve">Yes </w:t>
            </w:r>
          </w:p>
          <w:p w:rsidR="00C3009A" w:rsidRDefault="00C3009A">
            <w:pPr>
              <w:rPr>
                <w:rFonts w:cs="Arial"/>
                <w:szCs w:val="22"/>
              </w:rPr>
            </w:pPr>
          </w:p>
          <w:p w:rsidR="00C3009A" w:rsidRDefault="00C3009A">
            <w:pPr>
              <w:rPr>
                <w:rFonts w:cs="Arial"/>
                <w:b/>
                <w:szCs w:val="22"/>
              </w:rPr>
            </w:pPr>
          </w:p>
          <w:p w:rsidR="00C3009A" w:rsidRDefault="001B6C5E">
            <w:pPr>
              <w:rPr>
                <w:rFonts w:cs="Arial"/>
                <w:b/>
                <w:szCs w:val="22"/>
              </w:rPr>
            </w:pPr>
            <w:r>
              <w:rPr>
                <w:rFonts w:cs="Arial"/>
                <w:b/>
                <w:szCs w:val="22"/>
              </w:rPr>
              <w:t>Yes</w:t>
            </w:r>
          </w:p>
          <w:p w:rsidR="00C3009A" w:rsidRDefault="00C3009A">
            <w:pPr>
              <w:rPr>
                <w:rFonts w:cs="Arial"/>
                <w:b/>
                <w:szCs w:val="22"/>
              </w:rPr>
            </w:pPr>
          </w:p>
          <w:p w:rsidR="00C3009A" w:rsidRDefault="00C3009A">
            <w:pPr>
              <w:rPr>
                <w:rFonts w:cs="Arial"/>
                <w:b/>
                <w:szCs w:val="22"/>
              </w:rPr>
            </w:pPr>
          </w:p>
          <w:p w:rsidR="00C3009A" w:rsidRDefault="001B6C5E">
            <w:pPr>
              <w:rPr>
                <w:rFonts w:cs="Arial"/>
                <w:b/>
                <w:szCs w:val="22"/>
              </w:rPr>
            </w:pPr>
            <w:r>
              <w:rPr>
                <w:rFonts w:cs="Arial"/>
                <w:b/>
                <w:szCs w:val="22"/>
              </w:rPr>
              <w:t>No</w:t>
            </w:r>
          </w:p>
          <w:p w:rsidR="00C3009A" w:rsidRDefault="00C3009A">
            <w:pPr>
              <w:rPr>
                <w:rFonts w:cs="Arial"/>
                <w:i/>
                <w:color w:val="0070C0"/>
                <w:szCs w:val="22"/>
              </w:rPr>
            </w:pPr>
          </w:p>
          <w:p w:rsidR="00C3009A" w:rsidRDefault="00C3009A">
            <w:pPr>
              <w:rPr>
                <w:rFonts w:cs="Arial"/>
                <w:b/>
                <w:szCs w:val="22"/>
              </w:rPr>
            </w:pPr>
          </w:p>
          <w:p w:rsidR="00C3009A" w:rsidRDefault="00C3009A">
            <w:pPr>
              <w:rPr>
                <w:rFonts w:cs="Arial"/>
                <w:b/>
                <w:szCs w:val="22"/>
              </w:rPr>
            </w:pPr>
          </w:p>
          <w:p w:rsidR="00C3009A" w:rsidRDefault="001B6C5E">
            <w:pPr>
              <w:autoSpaceDE w:val="0"/>
              <w:autoSpaceDN w:val="0"/>
              <w:adjustRightInd w:val="0"/>
              <w:rPr>
                <w:rFonts w:cs="Arial"/>
                <w:b/>
                <w:szCs w:val="22"/>
              </w:rPr>
            </w:pPr>
            <w:r>
              <w:rPr>
                <w:rFonts w:cs="Arial"/>
                <w:b/>
                <w:szCs w:val="22"/>
              </w:rPr>
              <w:t>No</w:t>
            </w:r>
          </w:p>
          <w:p w:rsidR="00C3009A" w:rsidRDefault="00C3009A">
            <w:pPr>
              <w:autoSpaceDE w:val="0"/>
              <w:autoSpaceDN w:val="0"/>
              <w:adjustRightInd w:val="0"/>
              <w:rPr>
                <w:rFonts w:cs="Arial"/>
                <w:b/>
                <w:szCs w:val="22"/>
              </w:rPr>
            </w:pPr>
          </w:p>
          <w:p w:rsidR="00C3009A" w:rsidRDefault="00C3009A">
            <w:pPr>
              <w:autoSpaceDE w:val="0"/>
              <w:autoSpaceDN w:val="0"/>
              <w:adjustRightInd w:val="0"/>
              <w:rPr>
                <w:rFonts w:cs="Arial"/>
                <w:szCs w:val="22"/>
              </w:rPr>
            </w:pPr>
          </w:p>
        </w:tc>
      </w:tr>
    </w:tbl>
    <w:p w:rsidR="00C3009A" w:rsidRDefault="001B6C5E" w:rsidP="002B7663">
      <w:pPr>
        <w:keepNext/>
        <w:numPr>
          <w:ilvl w:val="0"/>
          <w:numId w:val="1"/>
        </w:numPr>
        <w:spacing w:before="240"/>
        <w:ind w:left="567" w:hanging="567"/>
        <w:outlineLvl w:val="0"/>
        <w:rPr>
          <w:rFonts w:cs="Arial"/>
          <w:b/>
          <w:szCs w:val="22"/>
        </w:rPr>
      </w:pPr>
      <w:r>
        <w:rPr>
          <w:rFonts w:cs="Arial"/>
          <w:b/>
          <w:szCs w:val="22"/>
        </w:rPr>
        <w:t xml:space="preserve">PURPOSE OF THE REPORT </w:t>
      </w:r>
    </w:p>
    <w:p w:rsidR="00C3009A" w:rsidRDefault="00C3009A">
      <w:pPr>
        <w:keepNext/>
        <w:outlineLvl w:val="0"/>
        <w:rPr>
          <w:rFonts w:cs="Arial"/>
          <w:szCs w:val="22"/>
        </w:rPr>
      </w:pPr>
    </w:p>
    <w:p w:rsidR="00351F99" w:rsidRPr="002B7663" w:rsidRDefault="001B6C5E">
      <w:pPr>
        <w:keepNext/>
        <w:numPr>
          <w:ilvl w:val="1"/>
          <w:numId w:val="1"/>
        </w:numPr>
        <w:ind w:left="567" w:hanging="567"/>
        <w:outlineLvl w:val="0"/>
        <w:rPr>
          <w:rFonts w:cs="Arial"/>
          <w:b/>
          <w:color w:val="2E74B5" w:themeColor="accent1" w:themeShade="BF"/>
          <w:szCs w:val="22"/>
        </w:rPr>
      </w:pPr>
      <w:r>
        <w:rPr>
          <w:rFonts w:cs="Arial"/>
          <w:szCs w:val="22"/>
        </w:rPr>
        <w:t xml:space="preserve">To update Cabinet on the outcome of consultation </w:t>
      </w:r>
      <w:r w:rsidR="00351F99">
        <w:rPr>
          <w:rFonts w:cs="Arial"/>
          <w:szCs w:val="22"/>
        </w:rPr>
        <w:t xml:space="preserve">with residents regarding the future use of land located at the following </w:t>
      </w:r>
      <w:r w:rsidR="00D72FAE">
        <w:rPr>
          <w:rFonts w:cs="Arial"/>
          <w:szCs w:val="22"/>
        </w:rPr>
        <w:t>locations</w:t>
      </w:r>
      <w:r w:rsidR="00995834">
        <w:rPr>
          <w:rFonts w:cs="Arial"/>
          <w:szCs w:val="22"/>
        </w:rPr>
        <w:t xml:space="preserve"> and to reassure all concerned that at no point </w:t>
      </w:r>
      <w:r w:rsidR="00283AEA">
        <w:rPr>
          <w:rFonts w:cs="Arial"/>
          <w:szCs w:val="22"/>
        </w:rPr>
        <w:t>has</w:t>
      </w:r>
      <w:r w:rsidR="00036494">
        <w:rPr>
          <w:rFonts w:cs="Arial"/>
          <w:szCs w:val="22"/>
        </w:rPr>
        <w:t xml:space="preserve"> any </w:t>
      </w:r>
      <w:r w:rsidR="00283AEA">
        <w:rPr>
          <w:rFonts w:cs="Arial"/>
          <w:szCs w:val="22"/>
        </w:rPr>
        <w:t>decision</w:t>
      </w:r>
      <w:r w:rsidR="00995834">
        <w:rPr>
          <w:rFonts w:cs="Arial"/>
          <w:szCs w:val="22"/>
        </w:rPr>
        <w:t xml:space="preserve"> been made</w:t>
      </w:r>
      <w:r w:rsidR="00351F99">
        <w:rPr>
          <w:rFonts w:cs="Arial"/>
          <w:szCs w:val="22"/>
        </w:rPr>
        <w:t>:</w:t>
      </w:r>
    </w:p>
    <w:p w:rsidR="00351F99" w:rsidRPr="002B7663" w:rsidRDefault="00351F99" w:rsidP="002B7663">
      <w:pPr>
        <w:keepNext/>
        <w:ind w:left="567"/>
        <w:outlineLvl w:val="0"/>
        <w:rPr>
          <w:rFonts w:cs="Arial"/>
          <w:b/>
          <w:color w:val="2E74B5" w:themeColor="accent1" w:themeShade="BF"/>
          <w:szCs w:val="22"/>
        </w:rPr>
      </w:pPr>
    </w:p>
    <w:p w:rsidR="00351F99" w:rsidRPr="002B7663" w:rsidRDefault="00351F99" w:rsidP="00AB748C">
      <w:pPr>
        <w:keepNext/>
        <w:numPr>
          <w:ilvl w:val="1"/>
          <w:numId w:val="2"/>
        </w:numPr>
        <w:ind w:left="993" w:hanging="284"/>
        <w:outlineLvl w:val="0"/>
        <w:rPr>
          <w:rFonts w:cs="Arial"/>
          <w:b/>
          <w:color w:val="2E74B5" w:themeColor="accent1" w:themeShade="BF"/>
          <w:szCs w:val="22"/>
        </w:rPr>
      </w:pPr>
      <w:r>
        <w:rPr>
          <w:rFonts w:cs="Arial"/>
          <w:szCs w:val="22"/>
        </w:rPr>
        <w:t>Bridge Road, Lostock Hall</w:t>
      </w:r>
    </w:p>
    <w:p w:rsidR="00351F99" w:rsidRPr="002B7663" w:rsidRDefault="00351F99" w:rsidP="00AB748C">
      <w:pPr>
        <w:keepNext/>
        <w:numPr>
          <w:ilvl w:val="1"/>
          <w:numId w:val="2"/>
        </w:numPr>
        <w:ind w:left="993" w:hanging="284"/>
        <w:outlineLvl w:val="0"/>
        <w:rPr>
          <w:rFonts w:cs="Arial"/>
          <w:b/>
          <w:color w:val="2E74B5" w:themeColor="accent1" w:themeShade="BF"/>
          <w:szCs w:val="22"/>
        </w:rPr>
      </w:pPr>
      <w:r>
        <w:rPr>
          <w:rFonts w:cs="Arial"/>
          <w:szCs w:val="22"/>
        </w:rPr>
        <w:t>Kingsfold Drive, Penwortham</w:t>
      </w:r>
    </w:p>
    <w:p w:rsidR="00351F99" w:rsidRPr="002B7663" w:rsidRDefault="00351F99" w:rsidP="00AB748C">
      <w:pPr>
        <w:keepNext/>
        <w:numPr>
          <w:ilvl w:val="1"/>
          <w:numId w:val="2"/>
        </w:numPr>
        <w:ind w:left="993" w:hanging="284"/>
        <w:outlineLvl w:val="0"/>
        <w:rPr>
          <w:rFonts w:cs="Arial"/>
          <w:b/>
          <w:color w:val="2E74B5" w:themeColor="accent1" w:themeShade="BF"/>
          <w:szCs w:val="22"/>
        </w:rPr>
      </w:pPr>
      <w:r>
        <w:rPr>
          <w:rFonts w:cs="Arial"/>
          <w:szCs w:val="22"/>
        </w:rPr>
        <w:t>Bent Lane, Leyland</w:t>
      </w:r>
    </w:p>
    <w:p w:rsidR="00351F99" w:rsidRPr="002B7663" w:rsidRDefault="00351F99" w:rsidP="00AB748C">
      <w:pPr>
        <w:keepNext/>
        <w:numPr>
          <w:ilvl w:val="1"/>
          <w:numId w:val="2"/>
        </w:numPr>
        <w:ind w:left="993" w:hanging="284"/>
        <w:outlineLvl w:val="0"/>
        <w:rPr>
          <w:rFonts w:cs="Arial"/>
          <w:b/>
          <w:color w:val="2E74B5" w:themeColor="accent1" w:themeShade="BF"/>
          <w:szCs w:val="22"/>
        </w:rPr>
      </w:pPr>
      <w:r>
        <w:rPr>
          <w:rFonts w:cs="Arial"/>
          <w:szCs w:val="22"/>
        </w:rPr>
        <w:t>Balcarres Green, Leyland</w:t>
      </w:r>
    </w:p>
    <w:p w:rsidR="00EA5452" w:rsidRPr="002B7663" w:rsidRDefault="00EA5452" w:rsidP="002B7663">
      <w:pPr>
        <w:keepNext/>
        <w:ind w:left="567"/>
        <w:outlineLvl w:val="0"/>
        <w:rPr>
          <w:rFonts w:cs="Arial"/>
          <w:b/>
          <w:color w:val="2E74B5" w:themeColor="accent1" w:themeShade="BF"/>
          <w:szCs w:val="22"/>
        </w:rPr>
      </w:pPr>
    </w:p>
    <w:p w:rsidR="00C3009A" w:rsidRPr="002B7663" w:rsidRDefault="00EA5452">
      <w:pPr>
        <w:keepNext/>
        <w:numPr>
          <w:ilvl w:val="1"/>
          <w:numId w:val="1"/>
        </w:numPr>
        <w:ind w:left="567" w:hanging="567"/>
        <w:outlineLvl w:val="0"/>
        <w:rPr>
          <w:rFonts w:cs="Arial"/>
          <w:b/>
          <w:color w:val="2E74B5" w:themeColor="accent1" w:themeShade="BF"/>
          <w:szCs w:val="22"/>
        </w:rPr>
      </w:pPr>
      <w:r w:rsidRPr="00EA5452">
        <w:rPr>
          <w:rFonts w:cs="Arial"/>
          <w:szCs w:val="22"/>
        </w:rPr>
        <w:t xml:space="preserve">The report also provides </w:t>
      </w:r>
      <w:r w:rsidR="007B4019">
        <w:rPr>
          <w:rFonts w:cs="Arial"/>
          <w:szCs w:val="22"/>
        </w:rPr>
        <w:t>C</w:t>
      </w:r>
      <w:r w:rsidRPr="00EA5452">
        <w:rPr>
          <w:rFonts w:cs="Arial"/>
          <w:szCs w:val="22"/>
        </w:rPr>
        <w:t xml:space="preserve">abinet with an update on </w:t>
      </w:r>
      <w:r w:rsidR="00DF52E2">
        <w:rPr>
          <w:rFonts w:cs="Arial"/>
          <w:szCs w:val="22"/>
        </w:rPr>
        <w:t>t</w:t>
      </w:r>
      <w:r w:rsidR="00AF183E">
        <w:rPr>
          <w:rFonts w:cs="Arial"/>
          <w:szCs w:val="22"/>
        </w:rPr>
        <w:t>he outcome from the Planning for R</w:t>
      </w:r>
      <w:r w:rsidRPr="00EA5452">
        <w:rPr>
          <w:rFonts w:cs="Arial"/>
          <w:szCs w:val="22"/>
        </w:rPr>
        <w:t>eal exercise undertaken with residents from Bent Lane and</w:t>
      </w:r>
      <w:r w:rsidR="00B93DFF">
        <w:rPr>
          <w:rFonts w:cs="Arial"/>
          <w:szCs w:val="22"/>
        </w:rPr>
        <w:t xml:space="preserve"> Balcarres Green</w:t>
      </w:r>
      <w:r w:rsidRPr="00EA5452">
        <w:rPr>
          <w:rFonts w:cs="Arial"/>
          <w:szCs w:val="22"/>
        </w:rPr>
        <w:t xml:space="preserve">. </w:t>
      </w:r>
    </w:p>
    <w:p w:rsidR="00EA5452" w:rsidRPr="00B93DFF" w:rsidRDefault="00EA5452" w:rsidP="00B93DFF">
      <w:pPr>
        <w:rPr>
          <w:rFonts w:cs="Arial"/>
          <w:b/>
          <w:color w:val="2E74B5" w:themeColor="accent1" w:themeShade="BF"/>
        </w:rPr>
      </w:pPr>
    </w:p>
    <w:p w:rsidR="00883033" w:rsidRPr="0059236C" w:rsidRDefault="00883033">
      <w:pPr>
        <w:keepNext/>
        <w:numPr>
          <w:ilvl w:val="1"/>
          <w:numId w:val="1"/>
        </w:numPr>
        <w:ind w:left="567" w:hanging="567"/>
        <w:outlineLvl w:val="0"/>
        <w:rPr>
          <w:rFonts w:cs="Arial"/>
          <w:color w:val="000000" w:themeColor="text1"/>
          <w:szCs w:val="22"/>
        </w:rPr>
      </w:pPr>
      <w:r w:rsidRPr="0059236C">
        <w:rPr>
          <w:rFonts w:cs="Arial"/>
          <w:color w:val="000000" w:themeColor="text1"/>
          <w:szCs w:val="22"/>
        </w:rPr>
        <w:t>In response to the initial consultation exercise with residents which ran from December 2018 to the end of January 2019 a letter was sent to residents by the Leader of the Council to acknowledge the feedback received and to recommend a way forward for each of the sites. The following recommendations were made for each site:</w:t>
      </w:r>
    </w:p>
    <w:p w:rsidR="00883033" w:rsidRPr="0059236C" w:rsidRDefault="00883033" w:rsidP="002B7663">
      <w:pPr>
        <w:pStyle w:val="ListParagraph"/>
        <w:rPr>
          <w:rFonts w:cs="Arial"/>
          <w:color w:val="000000" w:themeColor="text1"/>
        </w:rPr>
      </w:pPr>
    </w:p>
    <w:p w:rsidR="00883033" w:rsidRDefault="00883033" w:rsidP="00AB748C">
      <w:pPr>
        <w:keepNext/>
        <w:numPr>
          <w:ilvl w:val="1"/>
          <w:numId w:val="2"/>
        </w:numPr>
        <w:ind w:left="993" w:hanging="284"/>
        <w:outlineLvl w:val="0"/>
        <w:rPr>
          <w:rFonts w:cs="Arial"/>
          <w:b/>
          <w:color w:val="2E74B5" w:themeColor="accent1" w:themeShade="BF"/>
          <w:szCs w:val="22"/>
        </w:rPr>
      </w:pPr>
      <w:r w:rsidRPr="0059236C">
        <w:rPr>
          <w:rFonts w:cs="Arial"/>
          <w:color w:val="000000" w:themeColor="text1"/>
          <w:szCs w:val="22"/>
        </w:rPr>
        <w:t xml:space="preserve">Bridge Road, Lostock Hall – to include the site within the </w:t>
      </w:r>
      <w:r w:rsidR="00283AEA">
        <w:rPr>
          <w:rFonts w:cs="Arial"/>
          <w:color w:val="000000" w:themeColor="text1"/>
          <w:szCs w:val="22"/>
        </w:rPr>
        <w:t>Green L</w:t>
      </w:r>
      <w:r w:rsidRPr="0059236C">
        <w:rPr>
          <w:rFonts w:cs="Arial"/>
          <w:color w:val="000000" w:themeColor="text1"/>
          <w:szCs w:val="22"/>
        </w:rPr>
        <w:t>inks programme rather than releasing it for any other use</w:t>
      </w:r>
      <w:r>
        <w:rPr>
          <w:rFonts w:cs="Arial"/>
          <w:b/>
          <w:color w:val="2E74B5" w:themeColor="accent1" w:themeShade="BF"/>
          <w:szCs w:val="22"/>
        </w:rPr>
        <w:t>.</w:t>
      </w:r>
    </w:p>
    <w:p w:rsidR="00883033" w:rsidRDefault="00883033" w:rsidP="00AB748C">
      <w:pPr>
        <w:pStyle w:val="ListParagraph"/>
        <w:ind w:left="993" w:hanging="284"/>
        <w:rPr>
          <w:rFonts w:cs="Arial"/>
          <w:b/>
          <w:color w:val="2E74B5" w:themeColor="accent1" w:themeShade="BF"/>
        </w:rPr>
      </w:pPr>
    </w:p>
    <w:p w:rsidR="00883033" w:rsidRPr="000B1FCB" w:rsidRDefault="00883033" w:rsidP="00AB748C">
      <w:pPr>
        <w:keepNext/>
        <w:numPr>
          <w:ilvl w:val="1"/>
          <w:numId w:val="2"/>
        </w:numPr>
        <w:ind w:left="993" w:hanging="284"/>
        <w:outlineLvl w:val="0"/>
        <w:rPr>
          <w:rFonts w:cs="Arial"/>
          <w:b/>
          <w:color w:val="2E74B5" w:themeColor="accent1" w:themeShade="BF"/>
          <w:szCs w:val="22"/>
        </w:rPr>
      </w:pPr>
      <w:r w:rsidRPr="000B1FCB">
        <w:rPr>
          <w:rFonts w:cs="Arial"/>
          <w:szCs w:val="22"/>
        </w:rPr>
        <w:lastRenderedPageBreak/>
        <w:t>Kingsfold Drive, Penwortham –</w:t>
      </w:r>
      <w:r w:rsidR="000B1FCB" w:rsidRPr="000B1FCB">
        <w:rPr>
          <w:rFonts w:cs="Arial"/>
          <w:szCs w:val="22"/>
        </w:rPr>
        <w:t xml:space="preserve">to </w:t>
      </w:r>
      <w:r w:rsidR="00AF183E">
        <w:rPr>
          <w:rFonts w:cs="Arial"/>
          <w:szCs w:val="22"/>
        </w:rPr>
        <w:t xml:space="preserve">undertake further consultation on the site with local residents.  </w:t>
      </w:r>
    </w:p>
    <w:p w:rsidR="007B4019" w:rsidRPr="00D73A74" w:rsidRDefault="007B4019" w:rsidP="00AB748C">
      <w:pPr>
        <w:keepNext/>
        <w:ind w:left="993" w:hanging="284"/>
        <w:outlineLvl w:val="0"/>
        <w:rPr>
          <w:rFonts w:cs="Arial"/>
          <w:b/>
          <w:color w:val="2E74B5" w:themeColor="accent1" w:themeShade="BF"/>
          <w:szCs w:val="22"/>
        </w:rPr>
      </w:pPr>
    </w:p>
    <w:p w:rsidR="00883033" w:rsidRPr="00786159" w:rsidRDefault="00883033" w:rsidP="00AB748C">
      <w:pPr>
        <w:keepNext/>
        <w:numPr>
          <w:ilvl w:val="1"/>
          <w:numId w:val="2"/>
        </w:numPr>
        <w:ind w:left="993" w:hanging="284"/>
        <w:outlineLvl w:val="0"/>
        <w:rPr>
          <w:rFonts w:cs="Arial"/>
          <w:b/>
          <w:color w:val="2E74B5" w:themeColor="accent1" w:themeShade="BF"/>
          <w:szCs w:val="22"/>
        </w:rPr>
      </w:pPr>
      <w:r>
        <w:rPr>
          <w:rFonts w:cs="Arial"/>
          <w:szCs w:val="22"/>
        </w:rPr>
        <w:t xml:space="preserve">Bent Lane, Leyland </w:t>
      </w:r>
      <w:r w:rsidR="006D250B">
        <w:rPr>
          <w:rFonts w:cs="Arial"/>
          <w:szCs w:val="22"/>
        </w:rPr>
        <w:t>–</w:t>
      </w:r>
      <w:r>
        <w:rPr>
          <w:rFonts w:cs="Arial"/>
          <w:szCs w:val="22"/>
        </w:rPr>
        <w:t xml:space="preserve"> </w:t>
      </w:r>
      <w:r w:rsidR="006D250B">
        <w:rPr>
          <w:rFonts w:cs="Arial"/>
          <w:szCs w:val="22"/>
        </w:rPr>
        <w:t xml:space="preserve">due to </w:t>
      </w:r>
      <w:r w:rsidR="00995834">
        <w:rPr>
          <w:rFonts w:cs="Arial"/>
          <w:szCs w:val="22"/>
        </w:rPr>
        <w:t>strong</w:t>
      </w:r>
      <w:r w:rsidR="006D250B">
        <w:rPr>
          <w:rFonts w:cs="Arial"/>
          <w:szCs w:val="22"/>
        </w:rPr>
        <w:t xml:space="preserve"> views regarding the use of the </w:t>
      </w:r>
      <w:r w:rsidR="00283AEA">
        <w:rPr>
          <w:rFonts w:cs="Arial"/>
          <w:szCs w:val="22"/>
        </w:rPr>
        <w:t>land it was recommended that a P</w:t>
      </w:r>
      <w:r w:rsidR="006D250B">
        <w:rPr>
          <w:rFonts w:cs="Arial"/>
          <w:szCs w:val="22"/>
        </w:rPr>
        <w:t xml:space="preserve">lanning for </w:t>
      </w:r>
      <w:r w:rsidR="00283AEA">
        <w:rPr>
          <w:rFonts w:cs="Arial"/>
          <w:szCs w:val="22"/>
        </w:rPr>
        <w:t>R</w:t>
      </w:r>
      <w:r w:rsidR="006D250B">
        <w:rPr>
          <w:rFonts w:cs="Arial"/>
          <w:szCs w:val="22"/>
        </w:rPr>
        <w:t xml:space="preserve">eal exercise be undertaken with residents. </w:t>
      </w:r>
    </w:p>
    <w:p w:rsidR="007B4019" w:rsidRPr="00D73A74" w:rsidRDefault="007B4019" w:rsidP="00AB748C">
      <w:pPr>
        <w:keepNext/>
        <w:ind w:left="993" w:hanging="284"/>
        <w:outlineLvl w:val="0"/>
        <w:rPr>
          <w:rFonts w:cs="Arial"/>
          <w:b/>
          <w:color w:val="2E74B5" w:themeColor="accent1" w:themeShade="BF"/>
          <w:szCs w:val="22"/>
        </w:rPr>
      </w:pPr>
    </w:p>
    <w:p w:rsidR="00883033" w:rsidRPr="00786159" w:rsidRDefault="00883033" w:rsidP="00AB748C">
      <w:pPr>
        <w:keepNext/>
        <w:numPr>
          <w:ilvl w:val="1"/>
          <w:numId w:val="2"/>
        </w:numPr>
        <w:ind w:left="993" w:hanging="284"/>
        <w:outlineLvl w:val="0"/>
        <w:rPr>
          <w:rFonts w:cs="Arial"/>
          <w:b/>
          <w:color w:val="2E74B5" w:themeColor="accent1" w:themeShade="BF"/>
          <w:szCs w:val="22"/>
        </w:rPr>
      </w:pPr>
      <w:r>
        <w:rPr>
          <w:rFonts w:cs="Arial"/>
          <w:szCs w:val="22"/>
        </w:rPr>
        <w:t>Balcarres Green, Leyland</w:t>
      </w:r>
      <w:r w:rsidR="006D250B">
        <w:rPr>
          <w:rFonts w:cs="Arial"/>
          <w:szCs w:val="22"/>
        </w:rPr>
        <w:t xml:space="preserve"> - due to </w:t>
      </w:r>
      <w:r w:rsidR="00995834">
        <w:rPr>
          <w:rFonts w:cs="Arial"/>
          <w:szCs w:val="22"/>
        </w:rPr>
        <w:t>strong</w:t>
      </w:r>
      <w:r w:rsidR="006D250B">
        <w:rPr>
          <w:rFonts w:cs="Arial"/>
          <w:szCs w:val="22"/>
        </w:rPr>
        <w:t xml:space="preserve"> views regarding the use of the </w:t>
      </w:r>
      <w:r w:rsidR="00283AEA">
        <w:rPr>
          <w:rFonts w:cs="Arial"/>
          <w:szCs w:val="22"/>
        </w:rPr>
        <w:t>land it was recommended that a Planning for R</w:t>
      </w:r>
      <w:r w:rsidR="006D250B">
        <w:rPr>
          <w:rFonts w:cs="Arial"/>
          <w:szCs w:val="22"/>
        </w:rPr>
        <w:t>eal exercise be undertaken with residents</w:t>
      </w:r>
      <w:r w:rsidR="007B4019">
        <w:rPr>
          <w:rFonts w:cs="Arial"/>
          <w:szCs w:val="22"/>
        </w:rPr>
        <w:t>.</w:t>
      </w:r>
    </w:p>
    <w:p w:rsidR="00EA5452" w:rsidRDefault="00EA5452" w:rsidP="002B7663">
      <w:pPr>
        <w:keepNext/>
        <w:outlineLvl w:val="0"/>
        <w:rPr>
          <w:rFonts w:cs="Arial"/>
          <w:b/>
          <w:color w:val="2E74B5" w:themeColor="accent1" w:themeShade="BF"/>
          <w:szCs w:val="22"/>
        </w:rPr>
      </w:pPr>
    </w:p>
    <w:p w:rsidR="00C3009A" w:rsidRDefault="00C3009A">
      <w:pPr>
        <w:keepNext/>
        <w:ind w:left="360"/>
        <w:outlineLvl w:val="0"/>
        <w:rPr>
          <w:rFonts w:cs="Arial"/>
          <w:b/>
          <w:color w:val="2E74B5" w:themeColor="accent1" w:themeShade="BF"/>
          <w:szCs w:val="22"/>
        </w:rPr>
      </w:pPr>
    </w:p>
    <w:p w:rsidR="00C3009A" w:rsidRDefault="001B6C5E" w:rsidP="00AB748C">
      <w:pPr>
        <w:keepNext/>
        <w:numPr>
          <w:ilvl w:val="0"/>
          <w:numId w:val="1"/>
        </w:numPr>
        <w:ind w:left="567" w:hanging="567"/>
        <w:outlineLvl w:val="0"/>
        <w:rPr>
          <w:rFonts w:cs="Arial"/>
          <w:b/>
          <w:szCs w:val="22"/>
        </w:rPr>
      </w:pPr>
      <w:r>
        <w:rPr>
          <w:rFonts w:cs="Arial"/>
          <w:b/>
          <w:szCs w:val="22"/>
        </w:rPr>
        <w:t>PORTFOLIO RECOMMENDATIONS</w:t>
      </w:r>
    </w:p>
    <w:p w:rsidR="00283AEA" w:rsidRDefault="00283AEA" w:rsidP="00283AEA">
      <w:pPr>
        <w:keepNext/>
        <w:ind w:left="567"/>
        <w:outlineLvl w:val="0"/>
        <w:rPr>
          <w:rFonts w:cs="Arial"/>
          <w:b/>
          <w:szCs w:val="22"/>
        </w:rPr>
      </w:pPr>
    </w:p>
    <w:p w:rsidR="00283AEA" w:rsidRPr="00283AEA" w:rsidRDefault="00283AEA" w:rsidP="00283AEA">
      <w:pPr>
        <w:keepNext/>
        <w:ind w:left="567"/>
        <w:outlineLvl w:val="0"/>
        <w:rPr>
          <w:rFonts w:cs="Arial"/>
          <w:szCs w:val="22"/>
        </w:rPr>
      </w:pPr>
      <w:r w:rsidRPr="00283AEA">
        <w:rPr>
          <w:rFonts w:cs="Arial"/>
          <w:szCs w:val="22"/>
        </w:rPr>
        <w:t>Cabinet to receive this report for information and agree the following actions and next steps:</w:t>
      </w:r>
    </w:p>
    <w:p w:rsidR="00C3009A" w:rsidRDefault="00C3009A" w:rsidP="00AB748C">
      <w:pPr>
        <w:keepNext/>
        <w:ind w:left="567" w:hanging="567"/>
        <w:outlineLvl w:val="0"/>
        <w:rPr>
          <w:rFonts w:cs="Arial"/>
          <w:szCs w:val="22"/>
        </w:rPr>
      </w:pPr>
    </w:p>
    <w:p w:rsidR="008D3F09" w:rsidRPr="008D3F09" w:rsidRDefault="008C0091" w:rsidP="00AB748C">
      <w:pPr>
        <w:pStyle w:val="ListParagraph"/>
        <w:keepNext/>
        <w:numPr>
          <w:ilvl w:val="1"/>
          <w:numId w:val="1"/>
        </w:numPr>
        <w:ind w:left="567" w:hanging="567"/>
        <w:outlineLvl w:val="0"/>
        <w:rPr>
          <w:rFonts w:cs="Arial"/>
        </w:rPr>
      </w:pPr>
      <w:r w:rsidRPr="002B7663">
        <w:rPr>
          <w:rFonts w:ascii="Arial" w:hAnsi="Arial" w:cs="Arial"/>
        </w:rPr>
        <w:t>T</w:t>
      </w:r>
      <w:r w:rsidR="00EA5452" w:rsidRPr="002B7663">
        <w:rPr>
          <w:rFonts w:ascii="Arial" w:hAnsi="Arial" w:cs="Arial"/>
        </w:rPr>
        <w:t xml:space="preserve">hat </w:t>
      </w:r>
      <w:r w:rsidR="00C334FF">
        <w:rPr>
          <w:rFonts w:ascii="Arial" w:hAnsi="Arial" w:cs="Arial"/>
        </w:rPr>
        <w:t>residents</w:t>
      </w:r>
      <w:r w:rsidR="00283AEA">
        <w:rPr>
          <w:rFonts w:ascii="Arial" w:hAnsi="Arial" w:cs="Arial"/>
        </w:rPr>
        <w:t>’ feedback from the Balcarres Gr</w:t>
      </w:r>
      <w:r w:rsidR="00C334FF">
        <w:rPr>
          <w:rFonts w:ascii="Arial" w:hAnsi="Arial" w:cs="Arial"/>
        </w:rPr>
        <w:t xml:space="preserve">een consultation exercise is noted and that Cabinet </w:t>
      </w:r>
      <w:r w:rsidR="006518A6">
        <w:rPr>
          <w:rFonts w:ascii="Arial" w:hAnsi="Arial" w:cs="Arial"/>
        </w:rPr>
        <w:t>commits</w:t>
      </w:r>
      <w:r w:rsidR="00C334FF">
        <w:rPr>
          <w:rFonts w:ascii="Arial" w:hAnsi="Arial" w:cs="Arial"/>
        </w:rPr>
        <w:t xml:space="preserve"> the Council to </w:t>
      </w:r>
      <w:r w:rsidR="00283AEA">
        <w:rPr>
          <w:rFonts w:ascii="Arial" w:hAnsi="Arial" w:cs="Arial"/>
        </w:rPr>
        <w:t xml:space="preserve">continue working with </w:t>
      </w:r>
      <w:r w:rsidR="00C334FF">
        <w:rPr>
          <w:rFonts w:ascii="Arial" w:hAnsi="Arial" w:cs="Arial"/>
        </w:rPr>
        <w:t xml:space="preserve">residents to take forward ideas and opportunities </w:t>
      </w:r>
      <w:r w:rsidR="00283AEA">
        <w:rPr>
          <w:rFonts w:ascii="Arial" w:hAnsi="Arial" w:cs="Arial"/>
        </w:rPr>
        <w:t>(including on</w:t>
      </w:r>
      <w:r w:rsidR="006518A6">
        <w:rPr>
          <w:rFonts w:ascii="Arial" w:hAnsi="Arial" w:cs="Arial"/>
        </w:rPr>
        <w:t xml:space="preserve"> a self-help community led approach</w:t>
      </w:r>
      <w:r w:rsidR="00283AEA">
        <w:rPr>
          <w:rFonts w:ascii="Arial" w:hAnsi="Arial" w:cs="Arial"/>
        </w:rPr>
        <w:t xml:space="preserve">) and establish a clear work programme with residents, to enable future reports to be provided back to Cabinet for consideration.  </w:t>
      </w:r>
    </w:p>
    <w:p w:rsidR="008D3F09" w:rsidRPr="008D3F09" w:rsidRDefault="008D3F09" w:rsidP="00AB748C">
      <w:pPr>
        <w:pStyle w:val="ListParagraph"/>
        <w:keepNext/>
        <w:ind w:left="567" w:hanging="567"/>
        <w:outlineLvl w:val="0"/>
        <w:rPr>
          <w:rFonts w:cs="Arial"/>
        </w:rPr>
      </w:pPr>
    </w:p>
    <w:p w:rsidR="007B4019" w:rsidRPr="008D3F09" w:rsidRDefault="008D3F09" w:rsidP="00AB748C">
      <w:pPr>
        <w:pStyle w:val="ListParagraph"/>
        <w:keepNext/>
        <w:numPr>
          <w:ilvl w:val="1"/>
          <w:numId w:val="1"/>
        </w:numPr>
        <w:ind w:left="567" w:hanging="567"/>
        <w:outlineLvl w:val="0"/>
        <w:rPr>
          <w:rFonts w:ascii="Arial" w:hAnsi="Arial" w:cs="Arial"/>
        </w:rPr>
      </w:pPr>
      <w:r>
        <w:rPr>
          <w:rFonts w:ascii="Arial" w:hAnsi="Arial" w:cs="Arial"/>
          <w:color w:val="000000" w:themeColor="text1"/>
        </w:rPr>
        <w:t xml:space="preserve">That following consultation on </w:t>
      </w:r>
      <w:r w:rsidRPr="008D3F09">
        <w:rPr>
          <w:rFonts w:ascii="Arial" w:hAnsi="Arial" w:cs="Arial"/>
          <w:color w:val="000000" w:themeColor="text1"/>
        </w:rPr>
        <w:t>Bridge</w:t>
      </w:r>
      <w:r>
        <w:rPr>
          <w:rFonts w:ascii="Arial" w:hAnsi="Arial" w:cs="Arial"/>
          <w:color w:val="000000" w:themeColor="text1"/>
        </w:rPr>
        <w:t xml:space="preserve"> Road, Lostock Hall</w:t>
      </w:r>
      <w:r w:rsidR="00283AEA">
        <w:rPr>
          <w:rFonts w:ascii="Arial" w:hAnsi="Arial" w:cs="Arial"/>
          <w:color w:val="000000" w:themeColor="text1"/>
        </w:rPr>
        <w:t>,</w:t>
      </w:r>
      <w:r>
        <w:rPr>
          <w:rFonts w:ascii="Arial" w:hAnsi="Arial" w:cs="Arial"/>
          <w:color w:val="000000" w:themeColor="text1"/>
        </w:rPr>
        <w:t xml:space="preserve"> Cabinet </w:t>
      </w:r>
      <w:r w:rsidR="00283AEA">
        <w:rPr>
          <w:rFonts w:ascii="Arial" w:hAnsi="Arial" w:cs="Arial"/>
          <w:color w:val="000000" w:themeColor="text1"/>
        </w:rPr>
        <w:t>agrees</w:t>
      </w:r>
      <w:r>
        <w:rPr>
          <w:rFonts w:ascii="Arial" w:hAnsi="Arial" w:cs="Arial"/>
          <w:color w:val="000000" w:themeColor="text1"/>
        </w:rPr>
        <w:t xml:space="preserve"> to include</w:t>
      </w:r>
      <w:r w:rsidR="00283AEA">
        <w:rPr>
          <w:rFonts w:ascii="Arial" w:hAnsi="Arial" w:cs="Arial"/>
          <w:color w:val="000000" w:themeColor="text1"/>
        </w:rPr>
        <w:t xml:space="preserve"> the site within the Green L</w:t>
      </w:r>
      <w:r w:rsidRPr="008D3F09">
        <w:rPr>
          <w:rFonts w:ascii="Arial" w:hAnsi="Arial" w:cs="Arial"/>
          <w:color w:val="000000" w:themeColor="text1"/>
        </w:rPr>
        <w:t>inks pr</w:t>
      </w:r>
      <w:r w:rsidR="00DA616D">
        <w:rPr>
          <w:rFonts w:ascii="Arial" w:hAnsi="Arial" w:cs="Arial"/>
          <w:color w:val="000000" w:themeColor="text1"/>
        </w:rPr>
        <w:t>ogramme rather than releasing the land</w:t>
      </w:r>
      <w:r w:rsidRPr="008D3F09">
        <w:rPr>
          <w:rFonts w:ascii="Arial" w:hAnsi="Arial" w:cs="Arial"/>
          <w:color w:val="000000" w:themeColor="text1"/>
        </w:rPr>
        <w:t xml:space="preserve"> for any other use</w:t>
      </w:r>
      <w:r w:rsidRPr="008D3F09">
        <w:rPr>
          <w:rFonts w:ascii="Arial" w:hAnsi="Arial" w:cs="Arial"/>
          <w:b/>
          <w:color w:val="2E74B5" w:themeColor="accent1" w:themeShade="BF"/>
        </w:rPr>
        <w:t>.</w:t>
      </w:r>
    </w:p>
    <w:p w:rsidR="008D3F09" w:rsidRPr="008D3F09" w:rsidRDefault="008D3F09" w:rsidP="00AB748C">
      <w:pPr>
        <w:pStyle w:val="ListParagraph"/>
        <w:ind w:left="567" w:hanging="567"/>
        <w:rPr>
          <w:rFonts w:ascii="Arial" w:hAnsi="Arial" w:cs="Arial"/>
        </w:rPr>
      </w:pPr>
    </w:p>
    <w:p w:rsidR="00070051" w:rsidRPr="000B1FCB" w:rsidRDefault="00452D7A" w:rsidP="00AB748C">
      <w:pPr>
        <w:pStyle w:val="ListParagraph"/>
        <w:keepNext/>
        <w:numPr>
          <w:ilvl w:val="1"/>
          <w:numId w:val="1"/>
        </w:numPr>
        <w:ind w:left="567" w:hanging="567"/>
        <w:outlineLvl w:val="0"/>
        <w:rPr>
          <w:rFonts w:cs="Arial"/>
        </w:rPr>
      </w:pPr>
      <w:r w:rsidRPr="000B1FCB">
        <w:rPr>
          <w:rFonts w:ascii="Arial" w:hAnsi="Arial" w:cs="Arial"/>
        </w:rPr>
        <w:t xml:space="preserve">That </w:t>
      </w:r>
      <w:r w:rsidR="00CA623A" w:rsidRPr="000B1FCB">
        <w:rPr>
          <w:rFonts w:ascii="Arial" w:hAnsi="Arial" w:cs="Arial"/>
        </w:rPr>
        <w:t xml:space="preserve">the Council </w:t>
      </w:r>
      <w:r w:rsidR="000B1FCB" w:rsidRPr="000B1FCB">
        <w:rPr>
          <w:rFonts w:ascii="Arial" w:hAnsi="Arial" w:cs="Arial"/>
        </w:rPr>
        <w:t xml:space="preserve">proceed with </w:t>
      </w:r>
      <w:r w:rsidR="00070051" w:rsidRPr="000B1FCB">
        <w:rPr>
          <w:rFonts w:ascii="Arial" w:hAnsi="Arial" w:cs="Arial"/>
        </w:rPr>
        <w:t>Kingsfold Drive</w:t>
      </w:r>
      <w:r w:rsidR="00B713F8" w:rsidRPr="000B1FCB">
        <w:rPr>
          <w:rFonts w:ascii="Arial" w:hAnsi="Arial" w:cs="Arial"/>
        </w:rPr>
        <w:t xml:space="preserve"> </w:t>
      </w:r>
      <w:r w:rsidR="00AF183E">
        <w:rPr>
          <w:rFonts w:ascii="Arial" w:hAnsi="Arial" w:cs="Arial"/>
        </w:rPr>
        <w:t xml:space="preserve">to undertake further assessment of the site </w:t>
      </w:r>
      <w:r w:rsidR="00CA623A" w:rsidRPr="000B1FCB">
        <w:rPr>
          <w:rFonts w:ascii="Arial" w:hAnsi="Arial" w:cs="Arial"/>
        </w:rPr>
        <w:t xml:space="preserve">as part of the One Public Estate </w:t>
      </w:r>
      <w:r w:rsidR="000B1FCB" w:rsidRPr="000B1FCB">
        <w:rPr>
          <w:rFonts w:ascii="Arial" w:hAnsi="Arial" w:cs="Arial"/>
        </w:rPr>
        <w:t xml:space="preserve">project </w:t>
      </w:r>
      <w:r w:rsidR="00AF183E">
        <w:rPr>
          <w:rFonts w:ascii="Arial" w:hAnsi="Arial" w:cs="Arial"/>
        </w:rPr>
        <w:t xml:space="preserve">for the South Ribble area with </w:t>
      </w:r>
      <w:r w:rsidR="00CA623A" w:rsidRPr="000B1FCB">
        <w:rPr>
          <w:rFonts w:ascii="Arial" w:hAnsi="Arial" w:cs="Arial"/>
        </w:rPr>
        <w:t>outcomes of th</w:t>
      </w:r>
      <w:r w:rsidR="00283AEA" w:rsidRPr="000B1FCB">
        <w:rPr>
          <w:rFonts w:ascii="Arial" w:hAnsi="Arial" w:cs="Arial"/>
        </w:rPr>
        <w:t>is</w:t>
      </w:r>
      <w:r w:rsidR="00B713F8" w:rsidRPr="000B1FCB">
        <w:rPr>
          <w:rFonts w:ascii="Arial" w:hAnsi="Arial" w:cs="Arial"/>
        </w:rPr>
        <w:t xml:space="preserve"> </w:t>
      </w:r>
      <w:r w:rsidR="00283AEA" w:rsidRPr="000B1FCB">
        <w:rPr>
          <w:rFonts w:ascii="Arial" w:hAnsi="Arial" w:cs="Arial"/>
        </w:rPr>
        <w:t xml:space="preserve">to be </w:t>
      </w:r>
      <w:r w:rsidR="00B713F8" w:rsidRPr="000B1FCB">
        <w:rPr>
          <w:rFonts w:ascii="Arial" w:hAnsi="Arial" w:cs="Arial"/>
        </w:rPr>
        <w:t>reported back to Cabinet.</w:t>
      </w:r>
    </w:p>
    <w:p w:rsidR="007B4019" w:rsidRPr="002B7663" w:rsidRDefault="007B4019" w:rsidP="00AB748C">
      <w:pPr>
        <w:pStyle w:val="ListParagraph"/>
        <w:keepNext/>
        <w:ind w:left="567" w:hanging="567"/>
        <w:outlineLvl w:val="0"/>
        <w:rPr>
          <w:rFonts w:cs="Arial"/>
        </w:rPr>
      </w:pPr>
    </w:p>
    <w:p w:rsidR="00A94780" w:rsidRPr="00283AEA" w:rsidRDefault="00452D7A" w:rsidP="00FC23E6">
      <w:pPr>
        <w:pStyle w:val="ListParagraph"/>
        <w:keepNext/>
        <w:numPr>
          <w:ilvl w:val="1"/>
          <w:numId w:val="1"/>
        </w:numPr>
        <w:ind w:left="567" w:hanging="567"/>
        <w:outlineLvl w:val="0"/>
        <w:rPr>
          <w:rFonts w:cs="Arial"/>
        </w:rPr>
      </w:pPr>
      <w:r w:rsidRPr="00283AEA">
        <w:rPr>
          <w:rFonts w:ascii="Arial" w:hAnsi="Arial" w:cs="Arial"/>
        </w:rPr>
        <w:t xml:space="preserve">That </w:t>
      </w:r>
      <w:r w:rsidR="007B4019" w:rsidRPr="00283AEA">
        <w:rPr>
          <w:rFonts w:ascii="Arial" w:hAnsi="Arial" w:cs="Arial"/>
        </w:rPr>
        <w:t>r</w:t>
      </w:r>
      <w:r w:rsidR="00070051" w:rsidRPr="00283AEA">
        <w:rPr>
          <w:rFonts w:ascii="Arial" w:hAnsi="Arial" w:cs="Arial"/>
        </w:rPr>
        <w:t>esident</w:t>
      </w:r>
      <w:r w:rsidR="007B4019" w:rsidRPr="00283AEA">
        <w:rPr>
          <w:rFonts w:ascii="Arial" w:hAnsi="Arial" w:cs="Arial"/>
        </w:rPr>
        <w:t>s’</w:t>
      </w:r>
      <w:r w:rsidR="00070051" w:rsidRPr="00283AEA">
        <w:rPr>
          <w:rFonts w:ascii="Arial" w:hAnsi="Arial" w:cs="Arial"/>
        </w:rPr>
        <w:t xml:space="preserve"> feedback from the Bent Lane </w:t>
      </w:r>
      <w:r w:rsidR="007B4019" w:rsidRPr="00283AEA">
        <w:rPr>
          <w:rFonts w:ascii="Arial" w:hAnsi="Arial" w:cs="Arial"/>
        </w:rPr>
        <w:t>consultation</w:t>
      </w:r>
      <w:r w:rsidR="00070051" w:rsidRPr="00283AEA">
        <w:rPr>
          <w:rFonts w:ascii="Arial" w:hAnsi="Arial" w:cs="Arial"/>
        </w:rPr>
        <w:t xml:space="preserve"> exercise is noted and </w:t>
      </w:r>
      <w:r w:rsidR="0059236C" w:rsidRPr="00283AEA">
        <w:rPr>
          <w:rFonts w:ascii="Arial" w:hAnsi="Arial" w:cs="Arial"/>
        </w:rPr>
        <w:t xml:space="preserve">that </w:t>
      </w:r>
      <w:r w:rsidR="00070051" w:rsidRPr="00283AEA">
        <w:rPr>
          <w:rFonts w:ascii="Arial" w:hAnsi="Arial" w:cs="Arial"/>
        </w:rPr>
        <w:t xml:space="preserve">Cabinet </w:t>
      </w:r>
      <w:r w:rsidR="00283AEA" w:rsidRPr="00283AEA">
        <w:rPr>
          <w:rFonts w:ascii="Arial" w:hAnsi="Arial" w:cs="Arial"/>
        </w:rPr>
        <w:t>commits the Council to continue working with residents (including on a self-help community led approach)</w:t>
      </w:r>
      <w:r w:rsidR="00283AEA">
        <w:rPr>
          <w:rFonts w:ascii="Arial" w:hAnsi="Arial" w:cs="Arial"/>
        </w:rPr>
        <w:t xml:space="preserve">, and establish a clear work programme to enable further reports to be provided back to Cabinet for consideration. </w:t>
      </w:r>
    </w:p>
    <w:p w:rsidR="00283AEA" w:rsidRPr="00283AEA" w:rsidRDefault="00283AEA" w:rsidP="00283AEA">
      <w:pPr>
        <w:keepNext/>
        <w:outlineLvl w:val="0"/>
        <w:rPr>
          <w:rFonts w:cs="Arial"/>
        </w:rPr>
      </w:pPr>
    </w:p>
    <w:p w:rsidR="00C3009A" w:rsidRPr="009603FA" w:rsidRDefault="001B6C5E" w:rsidP="002B7663">
      <w:pPr>
        <w:keepNext/>
        <w:numPr>
          <w:ilvl w:val="0"/>
          <w:numId w:val="1"/>
        </w:numPr>
        <w:ind w:left="567" w:hanging="567"/>
        <w:outlineLvl w:val="0"/>
        <w:rPr>
          <w:rFonts w:cs="Arial"/>
          <w:szCs w:val="22"/>
        </w:rPr>
      </w:pPr>
      <w:r>
        <w:rPr>
          <w:rFonts w:cs="Arial"/>
          <w:b/>
          <w:szCs w:val="22"/>
        </w:rPr>
        <w:t>REASONS FOR THE DECISIO</w:t>
      </w:r>
      <w:r w:rsidR="004C3C42">
        <w:rPr>
          <w:rFonts w:cs="Arial"/>
          <w:b/>
          <w:szCs w:val="22"/>
        </w:rPr>
        <w:t>N</w:t>
      </w:r>
    </w:p>
    <w:p w:rsidR="009603FA" w:rsidRPr="00786159" w:rsidRDefault="009603FA" w:rsidP="009603FA">
      <w:pPr>
        <w:keepNext/>
        <w:ind w:left="567"/>
        <w:outlineLvl w:val="0"/>
        <w:rPr>
          <w:rFonts w:cs="Arial"/>
          <w:szCs w:val="22"/>
        </w:rPr>
      </w:pPr>
    </w:p>
    <w:p w:rsidR="00B713F8" w:rsidRDefault="001B6C5E">
      <w:pPr>
        <w:keepNext/>
        <w:numPr>
          <w:ilvl w:val="1"/>
          <w:numId w:val="1"/>
        </w:numPr>
        <w:ind w:left="567" w:hanging="567"/>
        <w:jc w:val="both"/>
        <w:outlineLvl w:val="0"/>
        <w:rPr>
          <w:rFonts w:cs="Arial"/>
          <w:szCs w:val="22"/>
        </w:rPr>
      </w:pPr>
      <w:r>
        <w:rPr>
          <w:rFonts w:cs="Arial"/>
          <w:szCs w:val="22"/>
        </w:rPr>
        <w:t>An extensive programme of consultation has been undertaken with residents</w:t>
      </w:r>
      <w:r w:rsidR="00B713F8">
        <w:rPr>
          <w:rFonts w:cs="Arial"/>
          <w:szCs w:val="22"/>
        </w:rPr>
        <w:t xml:space="preserve"> involvi</w:t>
      </w:r>
      <w:r w:rsidR="00A74B49">
        <w:rPr>
          <w:rFonts w:cs="Arial"/>
          <w:szCs w:val="22"/>
        </w:rPr>
        <w:t>ng formal consultation events, P</w:t>
      </w:r>
      <w:r w:rsidR="00B713F8">
        <w:rPr>
          <w:rFonts w:cs="Arial"/>
          <w:szCs w:val="22"/>
        </w:rPr>
        <w:t xml:space="preserve">lanning for </w:t>
      </w:r>
      <w:r w:rsidR="00A74B49">
        <w:rPr>
          <w:rFonts w:cs="Arial"/>
          <w:szCs w:val="22"/>
        </w:rPr>
        <w:t>R</w:t>
      </w:r>
      <w:r w:rsidR="00B713F8">
        <w:rPr>
          <w:rFonts w:cs="Arial"/>
          <w:szCs w:val="22"/>
        </w:rPr>
        <w:t>eal exercises and the opportunity for residents to feedback their views through letter, phone and email.</w:t>
      </w:r>
    </w:p>
    <w:p w:rsidR="00B713F8" w:rsidRDefault="00B713F8" w:rsidP="002B7663">
      <w:pPr>
        <w:keepNext/>
        <w:ind w:left="567"/>
        <w:jc w:val="both"/>
        <w:outlineLvl w:val="0"/>
        <w:rPr>
          <w:rFonts w:cs="Arial"/>
          <w:szCs w:val="22"/>
        </w:rPr>
      </w:pPr>
    </w:p>
    <w:p w:rsidR="00C3009A" w:rsidRDefault="00AA0B80">
      <w:pPr>
        <w:keepNext/>
        <w:numPr>
          <w:ilvl w:val="1"/>
          <w:numId w:val="1"/>
        </w:numPr>
        <w:ind w:left="567" w:hanging="567"/>
        <w:jc w:val="both"/>
        <w:outlineLvl w:val="0"/>
        <w:rPr>
          <w:rFonts w:cs="Arial"/>
          <w:szCs w:val="22"/>
        </w:rPr>
      </w:pPr>
      <w:r>
        <w:rPr>
          <w:rFonts w:cs="Arial"/>
          <w:szCs w:val="22"/>
        </w:rPr>
        <w:t>F</w:t>
      </w:r>
      <w:r w:rsidR="00F64456">
        <w:rPr>
          <w:rFonts w:cs="Arial"/>
          <w:szCs w:val="22"/>
        </w:rPr>
        <w:t xml:space="preserve">eedback </w:t>
      </w:r>
      <w:r>
        <w:rPr>
          <w:rFonts w:cs="Arial"/>
          <w:szCs w:val="22"/>
        </w:rPr>
        <w:t xml:space="preserve">in relation to the use of the land </w:t>
      </w:r>
      <w:r w:rsidR="007D0D1B">
        <w:rPr>
          <w:rFonts w:cs="Arial"/>
          <w:szCs w:val="22"/>
        </w:rPr>
        <w:t xml:space="preserve">at the 4 </w:t>
      </w:r>
      <w:r w:rsidR="006A6E16">
        <w:rPr>
          <w:rFonts w:cs="Arial"/>
          <w:szCs w:val="22"/>
        </w:rPr>
        <w:t xml:space="preserve">sites </w:t>
      </w:r>
      <w:r w:rsidR="007D0D1B">
        <w:rPr>
          <w:rFonts w:cs="Arial"/>
          <w:szCs w:val="22"/>
        </w:rPr>
        <w:t>has been mixed with views expressed on all aspects of potential developments</w:t>
      </w:r>
      <w:r w:rsidR="009A365C">
        <w:rPr>
          <w:rFonts w:cs="Arial"/>
          <w:szCs w:val="22"/>
        </w:rPr>
        <w:t>.</w:t>
      </w:r>
    </w:p>
    <w:p w:rsidR="00C3009A" w:rsidRDefault="001B6C5E">
      <w:pPr>
        <w:keepNext/>
        <w:ind w:left="360"/>
        <w:jc w:val="both"/>
        <w:outlineLvl w:val="0"/>
        <w:rPr>
          <w:rFonts w:cs="Arial"/>
          <w:szCs w:val="22"/>
        </w:rPr>
      </w:pPr>
      <w:r>
        <w:rPr>
          <w:rFonts w:cs="Arial"/>
          <w:szCs w:val="22"/>
        </w:rPr>
        <w:t>.</w:t>
      </w:r>
    </w:p>
    <w:p w:rsidR="00AA0B80" w:rsidRDefault="00AA0B80" w:rsidP="00AA0B80">
      <w:pPr>
        <w:keepNext/>
        <w:numPr>
          <w:ilvl w:val="1"/>
          <w:numId w:val="1"/>
        </w:numPr>
        <w:ind w:left="567" w:hanging="567"/>
        <w:outlineLvl w:val="0"/>
        <w:rPr>
          <w:rFonts w:cs="Arial"/>
          <w:szCs w:val="22"/>
        </w:rPr>
      </w:pPr>
      <w:r>
        <w:rPr>
          <w:rFonts w:cs="Arial"/>
          <w:szCs w:val="22"/>
        </w:rPr>
        <w:t>There has been a high level of engagement and inv</w:t>
      </w:r>
      <w:r w:rsidR="00A74B49">
        <w:rPr>
          <w:rFonts w:cs="Arial"/>
          <w:szCs w:val="22"/>
        </w:rPr>
        <w:t>olvement from residents at the Planning for R</w:t>
      </w:r>
      <w:r>
        <w:rPr>
          <w:rFonts w:cs="Arial"/>
          <w:szCs w:val="22"/>
        </w:rPr>
        <w:t>eal event</w:t>
      </w:r>
      <w:r w:rsidR="00803133">
        <w:rPr>
          <w:rFonts w:cs="Arial"/>
          <w:szCs w:val="22"/>
        </w:rPr>
        <w:t>s</w:t>
      </w:r>
      <w:r w:rsidR="00A74B49">
        <w:rPr>
          <w:rFonts w:cs="Arial"/>
          <w:szCs w:val="22"/>
        </w:rPr>
        <w:t xml:space="preserve"> for Bent Lane / Balcarres Green and the Green L</w:t>
      </w:r>
      <w:r>
        <w:rPr>
          <w:rFonts w:cs="Arial"/>
          <w:szCs w:val="22"/>
        </w:rPr>
        <w:t xml:space="preserve">inks consultation events and it is the feedback received at those events that </w:t>
      </w:r>
      <w:r w:rsidR="00D10C32">
        <w:rPr>
          <w:rFonts w:cs="Arial"/>
          <w:szCs w:val="22"/>
        </w:rPr>
        <w:t>have</w:t>
      </w:r>
      <w:r>
        <w:rPr>
          <w:rFonts w:cs="Arial"/>
          <w:szCs w:val="22"/>
        </w:rPr>
        <w:t xml:space="preserve"> inform</w:t>
      </w:r>
      <w:r w:rsidR="00D10C32">
        <w:rPr>
          <w:rFonts w:cs="Arial"/>
          <w:szCs w:val="22"/>
        </w:rPr>
        <w:t>ed</w:t>
      </w:r>
      <w:r>
        <w:rPr>
          <w:rFonts w:cs="Arial"/>
          <w:szCs w:val="22"/>
        </w:rPr>
        <w:t xml:space="preserve"> the proposed recommendations.</w:t>
      </w:r>
    </w:p>
    <w:p w:rsidR="00C3009A" w:rsidRPr="0059236C" w:rsidRDefault="00C3009A" w:rsidP="009603FA">
      <w:pPr>
        <w:keepNext/>
        <w:ind w:left="360"/>
        <w:jc w:val="both"/>
        <w:outlineLvl w:val="0"/>
        <w:rPr>
          <w:rFonts w:cs="Arial"/>
          <w:szCs w:val="22"/>
        </w:rPr>
      </w:pPr>
    </w:p>
    <w:p w:rsidR="00C3009A" w:rsidRDefault="001B6C5E">
      <w:pPr>
        <w:keepNext/>
        <w:numPr>
          <w:ilvl w:val="0"/>
          <w:numId w:val="1"/>
        </w:numPr>
        <w:ind w:left="567" w:hanging="567"/>
        <w:outlineLvl w:val="0"/>
        <w:rPr>
          <w:rFonts w:cs="Arial"/>
          <w:b/>
          <w:szCs w:val="22"/>
        </w:rPr>
      </w:pPr>
      <w:r>
        <w:rPr>
          <w:rFonts w:cs="Arial"/>
          <w:b/>
          <w:szCs w:val="22"/>
        </w:rPr>
        <w:t>CORPORATE PRIORITIES</w:t>
      </w:r>
    </w:p>
    <w:p w:rsidR="00C3009A" w:rsidRDefault="00C3009A">
      <w:pPr>
        <w:keepNext/>
        <w:outlineLvl w:val="0"/>
        <w:rPr>
          <w:rFonts w:cs="Arial"/>
          <w:b/>
          <w:szCs w:val="22"/>
        </w:rPr>
      </w:pPr>
    </w:p>
    <w:p w:rsidR="00C3009A" w:rsidRDefault="001B6C5E">
      <w:pPr>
        <w:keepNext/>
        <w:outlineLvl w:val="0"/>
        <w:rPr>
          <w:rFonts w:cs="Arial"/>
          <w:i/>
          <w:color w:val="2E74B5"/>
          <w:szCs w:val="22"/>
        </w:rPr>
      </w:pPr>
      <w:r>
        <w:rPr>
          <w:rFonts w:cs="Arial"/>
          <w:szCs w:val="22"/>
        </w:rPr>
        <w:t>4.1</w:t>
      </w:r>
      <w:r>
        <w:rPr>
          <w:rFonts w:cs="Arial"/>
          <w:b/>
          <w:szCs w:val="22"/>
        </w:rPr>
        <w:t xml:space="preserve">    </w:t>
      </w:r>
      <w:r>
        <w:rPr>
          <w:rFonts w:cs="Arial"/>
          <w:szCs w:val="22"/>
        </w:rPr>
        <w:t>The report relates to the following corporate priorities:</w:t>
      </w:r>
    </w:p>
    <w:p w:rsidR="00C3009A" w:rsidRDefault="00C3009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3009A">
        <w:tc>
          <w:tcPr>
            <w:tcW w:w="4423" w:type="dxa"/>
            <w:shd w:val="clear" w:color="auto" w:fill="auto"/>
          </w:tcPr>
          <w:p w:rsidR="00C3009A" w:rsidRDefault="001B6C5E">
            <w:pPr>
              <w:rPr>
                <w:rFonts w:cs="Arial"/>
                <w:szCs w:val="22"/>
              </w:rPr>
            </w:pPr>
            <w:r>
              <w:rPr>
                <w:rFonts w:cs="Arial"/>
                <w:szCs w:val="22"/>
              </w:rPr>
              <w:t>Excellence and Financial Sustainability</w:t>
            </w:r>
          </w:p>
          <w:p w:rsidR="00C3009A" w:rsidRDefault="00C3009A">
            <w:pPr>
              <w:rPr>
                <w:rFonts w:cs="Arial"/>
                <w:szCs w:val="22"/>
              </w:rPr>
            </w:pPr>
          </w:p>
        </w:tc>
        <w:tc>
          <w:tcPr>
            <w:tcW w:w="850" w:type="dxa"/>
            <w:shd w:val="clear" w:color="auto" w:fill="auto"/>
          </w:tcPr>
          <w:p w:rsidR="00C3009A" w:rsidRDefault="00C3009A">
            <w:pPr>
              <w:rPr>
                <w:rFonts w:cs="Arial"/>
                <w:szCs w:val="22"/>
              </w:rPr>
            </w:pPr>
          </w:p>
        </w:tc>
      </w:tr>
      <w:tr w:rsidR="00C3009A">
        <w:tc>
          <w:tcPr>
            <w:tcW w:w="4423" w:type="dxa"/>
            <w:shd w:val="clear" w:color="auto" w:fill="auto"/>
          </w:tcPr>
          <w:p w:rsidR="00C3009A" w:rsidRDefault="001B6C5E">
            <w:pPr>
              <w:rPr>
                <w:rFonts w:cs="Arial"/>
                <w:szCs w:val="22"/>
              </w:rPr>
            </w:pPr>
            <w:r>
              <w:rPr>
                <w:rFonts w:cs="Arial"/>
                <w:szCs w:val="22"/>
              </w:rPr>
              <w:t>Health and Wellbeing</w:t>
            </w:r>
          </w:p>
          <w:p w:rsidR="00C3009A" w:rsidRDefault="00C3009A">
            <w:pPr>
              <w:rPr>
                <w:rFonts w:cs="Arial"/>
                <w:szCs w:val="22"/>
              </w:rPr>
            </w:pPr>
          </w:p>
        </w:tc>
        <w:tc>
          <w:tcPr>
            <w:tcW w:w="850" w:type="dxa"/>
            <w:shd w:val="clear" w:color="auto" w:fill="auto"/>
          </w:tcPr>
          <w:p w:rsidR="00C3009A" w:rsidRDefault="001B6C5E">
            <w:pPr>
              <w:rPr>
                <w:rFonts w:cs="Arial"/>
                <w:szCs w:val="22"/>
                <w:highlight w:val="yellow"/>
              </w:rPr>
            </w:pPr>
            <w:r>
              <w:rPr>
                <w:rFonts w:cs="Arial"/>
                <w:szCs w:val="22"/>
              </w:rPr>
              <w:t>√</w:t>
            </w:r>
          </w:p>
        </w:tc>
      </w:tr>
      <w:tr w:rsidR="00C3009A">
        <w:tc>
          <w:tcPr>
            <w:tcW w:w="4423" w:type="dxa"/>
            <w:shd w:val="clear" w:color="auto" w:fill="auto"/>
          </w:tcPr>
          <w:p w:rsidR="00C3009A" w:rsidRDefault="001B6C5E">
            <w:pPr>
              <w:rPr>
                <w:rFonts w:cs="Arial"/>
                <w:szCs w:val="22"/>
              </w:rPr>
            </w:pPr>
            <w:r>
              <w:rPr>
                <w:rFonts w:cs="Arial"/>
                <w:szCs w:val="22"/>
              </w:rPr>
              <w:t>Place</w:t>
            </w:r>
          </w:p>
          <w:p w:rsidR="00C3009A" w:rsidRDefault="00C3009A">
            <w:pPr>
              <w:rPr>
                <w:rFonts w:cs="Arial"/>
                <w:szCs w:val="22"/>
              </w:rPr>
            </w:pPr>
          </w:p>
        </w:tc>
        <w:tc>
          <w:tcPr>
            <w:tcW w:w="850" w:type="dxa"/>
            <w:shd w:val="clear" w:color="auto" w:fill="auto"/>
          </w:tcPr>
          <w:p w:rsidR="00C3009A" w:rsidRDefault="001B6C5E">
            <w:pPr>
              <w:rPr>
                <w:rFonts w:cs="Arial"/>
                <w:szCs w:val="22"/>
              </w:rPr>
            </w:pPr>
            <w:r>
              <w:rPr>
                <w:rFonts w:cs="Arial"/>
                <w:szCs w:val="22"/>
              </w:rPr>
              <w:lastRenderedPageBreak/>
              <w:t>√</w:t>
            </w:r>
          </w:p>
        </w:tc>
      </w:tr>
    </w:tbl>
    <w:p w:rsidR="00C3009A" w:rsidRDefault="00C3009A">
      <w:pPr>
        <w:rPr>
          <w:rFonts w:cs="Arial"/>
          <w:szCs w:val="22"/>
        </w:rPr>
      </w:pPr>
    </w:p>
    <w:p w:rsidR="00C3009A" w:rsidRDefault="001B6C5E">
      <w:pPr>
        <w:ind w:firstLine="720"/>
        <w:rPr>
          <w:rFonts w:cs="Arial"/>
          <w:szCs w:val="22"/>
        </w:rPr>
      </w:pPr>
      <w:r>
        <w:rPr>
          <w:rFonts w:cs="Arial"/>
          <w:szCs w:val="22"/>
        </w:rPr>
        <w:t>Projects relating to People in the Corporate Plan:</w:t>
      </w:r>
    </w:p>
    <w:p w:rsidR="00C3009A" w:rsidRDefault="00C3009A">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3009A">
        <w:tc>
          <w:tcPr>
            <w:tcW w:w="4423" w:type="dxa"/>
            <w:shd w:val="clear" w:color="auto" w:fill="auto"/>
          </w:tcPr>
          <w:p w:rsidR="00C3009A" w:rsidRDefault="001B6C5E">
            <w:pPr>
              <w:rPr>
                <w:rFonts w:cs="Arial"/>
                <w:szCs w:val="22"/>
              </w:rPr>
            </w:pPr>
            <w:r>
              <w:rPr>
                <w:rFonts w:cs="Arial"/>
                <w:szCs w:val="22"/>
              </w:rPr>
              <w:t xml:space="preserve">People </w:t>
            </w:r>
          </w:p>
          <w:p w:rsidR="00C3009A" w:rsidRDefault="00C3009A">
            <w:pPr>
              <w:rPr>
                <w:rFonts w:cs="Arial"/>
                <w:szCs w:val="22"/>
              </w:rPr>
            </w:pPr>
          </w:p>
        </w:tc>
        <w:tc>
          <w:tcPr>
            <w:tcW w:w="850" w:type="dxa"/>
            <w:shd w:val="clear" w:color="auto" w:fill="auto"/>
          </w:tcPr>
          <w:p w:rsidR="00C3009A" w:rsidRDefault="00C3009A">
            <w:pPr>
              <w:rPr>
                <w:rFonts w:cs="Arial"/>
                <w:szCs w:val="22"/>
              </w:rPr>
            </w:pPr>
          </w:p>
        </w:tc>
      </w:tr>
    </w:tbl>
    <w:p w:rsidR="00C3009A" w:rsidRDefault="00C3009A">
      <w:pPr>
        <w:keepNext/>
        <w:ind w:left="360"/>
        <w:outlineLvl w:val="0"/>
        <w:rPr>
          <w:rFonts w:cs="Arial"/>
          <w:szCs w:val="22"/>
        </w:rPr>
      </w:pPr>
    </w:p>
    <w:p w:rsidR="00C3009A" w:rsidRDefault="001B6C5E">
      <w:pPr>
        <w:keepNext/>
        <w:numPr>
          <w:ilvl w:val="0"/>
          <w:numId w:val="1"/>
        </w:numPr>
        <w:ind w:left="567" w:hanging="567"/>
        <w:outlineLvl w:val="0"/>
        <w:rPr>
          <w:rFonts w:cs="Arial"/>
          <w:b/>
          <w:szCs w:val="22"/>
        </w:rPr>
      </w:pPr>
      <w:r>
        <w:rPr>
          <w:rFonts w:cs="Arial"/>
          <w:b/>
          <w:szCs w:val="22"/>
        </w:rPr>
        <w:t>BACKGROUND TO THE REPORT</w:t>
      </w:r>
    </w:p>
    <w:p w:rsidR="00C3009A" w:rsidRDefault="00C3009A">
      <w:pPr>
        <w:keepNext/>
        <w:ind w:left="567"/>
        <w:outlineLvl w:val="0"/>
        <w:rPr>
          <w:rFonts w:cs="Arial"/>
          <w:b/>
          <w:szCs w:val="22"/>
        </w:rPr>
      </w:pPr>
    </w:p>
    <w:p w:rsidR="001B6C5E" w:rsidRPr="001B6C5E" w:rsidRDefault="001B6C5E" w:rsidP="001B6C5E">
      <w:pPr>
        <w:pStyle w:val="ListParagraph"/>
        <w:numPr>
          <w:ilvl w:val="1"/>
          <w:numId w:val="1"/>
        </w:numPr>
        <w:ind w:left="567" w:hanging="567"/>
        <w:jc w:val="both"/>
        <w:rPr>
          <w:b/>
        </w:rPr>
      </w:pPr>
      <w:r>
        <w:rPr>
          <w:rFonts w:ascii="Arial" w:hAnsi="Arial" w:cs="Arial"/>
          <w:color w:val="000000"/>
        </w:rPr>
        <w:t>On 29</w:t>
      </w:r>
      <w:r>
        <w:rPr>
          <w:rFonts w:ascii="Arial" w:hAnsi="Arial" w:cs="Arial"/>
          <w:color w:val="000000"/>
          <w:vertAlign w:val="superscript"/>
        </w:rPr>
        <w:t>th</w:t>
      </w:r>
      <w:r>
        <w:rPr>
          <w:rFonts w:ascii="Arial" w:hAnsi="Arial" w:cs="Arial"/>
          <w:color w:val="000000"/>
        </w:rPr>
        <w:t xml:space="preserve"> January the Leader of the Council </w:t>
      </w:r>
      <w:r w:rsidR="00D10C32">
        <w:rPr>
          <w:rFonts w:ascii="Arial" w:hAnsi="Arial" w:cs="Arial"/>
          <w:color w:val="000000"/>
        </w:rPr>
        <w:t>wr</w:t>
      </w:r>
      <w:r w:rsidR="00A74B49">
        <w:rPr>
          <w:rFonts w:ascii="Arial" w:hAnsi="Arial" w:cs="Arial"/>
          <w:color w:val="000000"/>
        </w:rPr>
        <w:t>ote to residents regarding the 5</w:t>
      </w:r>
      <w:r w:rsidR="00D10C32">
        <w:rPr>
          <w:rFonts w:ascii="Arial" w:hAnsi="Arial" w:cs="Arial"/>
          <w:color w:val="000000"/>
        </w:rPr>
        <w:t xml:space="preserve"> sites </w:t>
      </w:r>
      <w:r w:rsidR="00A74B49">
        <w:rPr>
          <w:rFonts w:ascii="Arial" w:hAnsi="Arial" w:cs="Arial"/>
          <w:color w:val="000000"/>
        </w:rPr>
        <w:t xml:space="preserve">(4 </w:t>
      </w:r>
      <w:r w:rsidR="00D10C32">
        <w:rPr>
          <w:rFonts w:ascii="Arial" w:hAnsi="Arial" w:cs="Arial"/>
          <w:color w:val="000000"/>
        </w:rPr>
        <w:t>as mentioned above</w:t>
      </w:r>
      <w:r w:rsidR="00A74B49">
        <w:rPr>
          <w:rFonts w:ascii="Arial" w:hAnsi="Arial" w:cs="Arial"/>
          <w:color w:val="000000"/>
        </w:rPr>
        <w:t>)</w:t>
      </w:r>
      <w:r w:rsidR="00D10C32">
        <w:rPr>
          <w:rFonts w:ascii="Arial" w:hAnsi="Arial" w:cs="Arial"/>
          <w:color w:val="000000"/>
        </w:rPr>
        <w:t>.</w:t>
      </w:r>
      <w:r w:rsidR="00A74B49">
        <w:rPr>
          <w:rFonts w:ascii="Arial" w:hAnsi="Arial" w:cs="Arial"/>
          <w:color w:val="000000"/>
        </w:rPr>
        <w:t xml:space="preserve">  The 5</w:t>
      </w:r>
      <w:r w:rsidR="00A74B49" w:rsidRPr="00A74B49">
        <w:rPr>
          <w:rFonts w:ascii="Arial" w:hAnsi="Arial" w:cs="Arial"/>
          <w:color w:val="000000"/>
          <w:vertAlign w:val="superscript"/>
        </w:rPr>
        <w:t>th</w:t>
      </w:r>
      <w:r w:rsidR="00A74B49">
        <w:rPr>
          <w:rFonts w:ascii="Arial" w:hAnsi="Arial" w:cs="Arial"/>
          <w:color w:val="000000"/>
        </w:rPr>
        <w:t xml:space="preserve"> site concerning McKenzie Arms, Bamber Bridge, will be considered within a separate Cabinet report.  </w:t>
      </w:r>
    </w:p>
    <w:p w:rsidR="001B6C5E" w:rsidRPr="001B6C5E" w:rsidRDefault="001B6C5E" w:rsidP="001B6C5E">
      <w:pPr>
        <w:jc w:val="both"/>
        <w:rPr>
          <w:rFonts w:cs="Arial"/>
          <w:b/>
        </w:rPr>
      </w:pPr>
    </w:p>
    <w:p w:rsidR="008F352E" w:rsidRPr="008F352E" w:rsidRDefault="001B6C5E" w:rsidP="00D209D4">
      <w:pPr>
        <w:pStyle w:val="ListParagraph"/>
        <w:numPr>
          <w:ilvl w:val="1"/>
          <w:numId w:val="1"/>
        </w:numPr>
        <w:ind w:left="567" w:hanging="567"/>
        <w:jc w:val="both"/>
        <w:rPr>
          <w:rFonts w:ascii="Arial" w:hAnsi="Arial" w:cs="Arial"/>
          <w:b/>
        </w:rPr>
      </w:pPr>
      <w:r w:rsidRPr="001B6C5E">
        <w:rPr>
          <w:rFonts w:ascii="Arial" w:hAnsi="Arial" w:cs="Arial"/>
          <w:color w:val="000000"/>
        </w:rPr>
        <w:t>In both Balcarres Green and Bent Lane there has been some confusion</w:t>
      </w:r>
      <w:r w:rsidR="00803133">
        <w:rPr>
          <w:rFonts w:ascii="Arial" w:hAnsi="Arial" w:cs="Arial"/>
          <w:color w:val="000000"/>
        </w:rPr>
        <w:t xml:space="preserve"> and misinformation</w:t>
      </w:r>
      <w:r w:rsidRPr="001B6C5E">
        <w:rPr>
          <w:rFonts w:ascii="Arial" w:hAnsi="Arial" w:cs="Arial"/>
          <w:color w:val="000000"/>
        </w:rPr>
        <w:t xml:space="preserve"> in the community as to decisions </w:t>
      </w:r>
      <w:r w:rsidR="00A74B49">
        <w:rPr>
          <w:rFonts w:ascii="Arial" w:hAnsi="Arial" w:cs="Arial"/>
          <w:color w:val="000000"/>
        </w:rPr>
        <w:t>taken by the</w:t>
      </w:r>
      <w:r w:rsidRPr="001B6C5E">
        <w:rPr>
          <w:rFonts w:ascii="Arial" w:hAnsi="Arial" w:cs="Arial"/>
          <w:color w:val="000000"/>
        </w:rPr>
        <w:t xml:space="preserve"> Council</w:t>
      </w:r>
      <w:r w:rsidR="008F352E">
        <w:rPr>
          <w:rFonts w:ascii="Arial" w:hAnsi="Arial" w:cs="Arial"/>
          <w:color w:val="000000"/>
        </w:rPr>
        <w:t xml:space="preserve"> regarding </w:t>
      </w:r>
      <w:r w:rsidR="00CA623A">
        <w:rPr>
          <w:rFonts w:ascii="Arial" w:hAnsi="Arial" w:cs="Arial"/>
          <w:color w:val="000000"/>
        </w:rPr>
        <w:t xml:space="preserve">future </w:t>
      </w:r>
      <w:r w:rsidR="008F352E">
        <w:rPr>
          <w:rFonts w:ascii="Arial" w:hAnsi="Arial" w:cs="Arial"/>
          <w:color w:val="000000"/>
        </w:rPr>
        <w:t>developments</w:t>
      </w:r>
      <w:r w:rsidRPr="001B6C5E">
        <w:rPr>
          <w:rFonts w:ascii="Arial" w:hAnsi="Arial" w:cs="Arial"/>
          <w:color w:val="000000"/>
        </w:rPr>
        <w:t xml:space="preserve"> in both areas. </w:t>
      </w:r>
      <w:r w:rsidR="001971F0">
        <w:rPr>
          <w:rFonts w:ascii="Arial" w:hAnsi="Arial" w:cs="Arial"/>
          <w:color w:val="000000"/>
        </w:rPr>
        <w:t xml:space="preserve"> </w:t>
      </w:r>
      <w:r w:rsidR="008F352E">
        <w:rPr>
          <w:rFonts w:ascii="Arial" w:hAnsi="Arial" w:cs="Arial"/>
          <w:color w:val="000000"/>
        </w:rPr>
        <w:t>At no point has any decisions been made.</w:t>
      </w:r>
    </w:p>
    <w:p w:rsidR="008F352E" w:rsidRPr="008F352E" w:rsidRDefault="008F352E" w:rsidP="008F352E">
      <w:pPr>
        <w:pStyle w:val="ListParagraph"/>
        <w:rPr>
          <w:rFonts w:ascii="Arial" w:hAnsi="Arial" w:cs="Arial"/>
          <w:color w:val="000000"/>
        </w:rPr>
      </w:pPr>
    </w:p>
    <w:p w:rsidR="00C3009A" w:rsidRPr="00D209D4" w:rsidRDefault="008F352E" w:rsidP="00D209D4">
      <w:pPr>
        <w:pStyle w:val="ListParagraph"/>
        <w:numPr>
          <w:ilvl w:val="1"/>
          <w:numId w:val="1"/>
        </w:numPr>
        <w:ind w:left="567" w:hanging="567"/>
        <w:jc w:val="both"/>
        <w:rPr>
          <w:rFonts w:ascii="Arial" w:hAnsi="Arial" w:cs="Arial"/>
          <w:b/>
        </w:rPr>
      </w:pPr>
      <w:r>
        <w:rPr>
          <w:rFonts w:ascii="Arial" w:hAnsi="Arial" w:cs="Arial"/>
          <w:color w:val="000000"/>
        </w:rPr>
        <w:t>Further</w:t>
      </w:r>
      <w:r w:rsidR="00803133">
        <w:rPr>
          <w:rFonts w:ascii="Arial" w:hAnsi="Arial" w:cs="Arial"/>
          <w:color w:val="000000"/>
        </w:rPr>
        <w:t xml:space="preserve"> consultation in the shape of </w:t>
      </w:r>
      <w:r w:rsidR="003805FE">
        <w:rPr>
          <w:rFonts w:ascii="Arial" w:hAnsi="Arial" w:cs="Arial"/>
          <w:color w:val="000000"/>
        </w:rPr>
        <w:t>two</w:t>
      </w:r>
      <w:r>
        <w:rPr>
          <w:rFonts w:ascii="Arial" w:hAnsi="Arial" w:cs="Arial"/>
          <w:color w:val="000000"/>
        </w:rPr>
        <w:t xml:space="preserve"> P</w:t>
      </w:r>
      <w:r w:rsidR="003805FE" w:rsidRPr="001B6C5E">
        <w:rPr>
          <w:rFonts w:ascii="Arial" w:hAnsi="Arial" w:cs="Arial"/>
          <w:color w:val="000000"/>
        </w:rPr>
        <w:t>lanning</w:t>
      </w:r>
      <w:r>
        <w:rPr>
          <w:rFonts w:ascii="Arial" w:hAnsi="Arial" w:cs="Arial"/>
          <w:color w:val="000000"/>
        </w:rPr>
        <w:t xml:space="preserve"> for R</w:t>
      </w:r>
      <w:r w:rsidR="001B6C5E" w:rsidRPr="001B6C5E">
        <w:rPr>
          <w:rFonts w:ascii="Arial" w:hAnsi="Arial" w:cs="Arial"/>
          <w:color w:val="000000"/>
        </w:rPr>
        <w:t>eal consultation event</w:t>
      </w:r>
      <w:r w:rsidR="00803133">
        <w:rPr>
          <w:rFonts w:ascii="Arial" w:hAnsi="Arial" w:cs="Arial"/>
          <w:color w:val="000000"/>
        </w:rPr>
        <w:t>s</w:t>
      </w:r>
      <w:r w:rsidR="001B6C5E" w:rsidRPr="001B6C5E">
        <w:rPr>
          <w:rFonts w:ascii="Arial" w:hAnsi="Arial" w:cs="Arial"/>
          <w:color w:val="000000"/>
        </w:rPr>
        <w:t xml:space="preserve"> </w:t>
      </w:r>
      <w:r>
        <w:rPr>
          <w:rFonts w:ascii="Arial" w:hAnsi="Arial" w:cs="Arial"/>
          <w:color w:val="000000"/>
        </w:rPr>
        <w:t xml:space="preserve">was undertaken </w:t>
      </w:r>
      <w:r w:rsidR="001B6C5E" w:rsidRPr="001B6C5E">
        <w:rPr>
          <w:rFonts w:ascii="Arial" w:hAnsi="Arial" w:cs="Arial"/>
          <w:color w:val="000000"/>
        </w:rPr>
        <w:t xml:space="preserve">concerning the future of </w:t>
      </w:r>
      <w:r w:rsidR="00AA0B80">
        <w:rPr>
          <w:rFonts w:ascii="Arial" w:hAnsi="Arial" w:cs="Arial"/>
          <w:color w:val="000000"/>
        </w:rPr>
        <w:t xml:space="preserve">land at </w:t>
      </w:r>
      <w:r w:rsidR="001B6C5E" w:rsidRPr="001B6C5E">
        <w:rPr>
          <w:rFonts w:ascii="Arial" w:hAnsi="Arial" w:cs="Arial"/>
          <w:color w:val="000000"/>
        </w:rPr>
        <w:t>Bent Lane</w:t>
      </w:r>
      <w:r w:rsidR="00803133">
        <w:rPr>
          <w:rFonts w:ascii="Arial" w:hAnsi="Arial" w:cs="Arial"/>
          <w:color w:val="000000"/>
        </w:rPr>
        <w:t xml:space="preserve"> and Balcarres Green</w:t>
      </w:r>
      <w:r w:rsidR="00AA0B80">
        <w:rPr>
          <w:rFonts w:ascii="Arial" w:hAnsi="Arial" w:cs="Arial"/>
          <w:color w:val="000000"/>
        </w:rPr>
        <w:t xml:space="preserve">. </w:t>
      </w:r>
      <w:r>
        <w:rPr>
          <w:rFonts w:ascii="Arial" w:hAnsi="Arial" w:cs="Arial"/>
          <w:color w:val="000000"/>
        </w:rPr>
        <w:t>R</w:t>
      </w:r>
      <w:r w:rsidR="00AA0B80">
        <w:rPr>
          <w:rFonts w:ascii="Arial" w:hAnsi="Arial" w:cs="Arial"/>
          <w:color w:val="000000"/>
        </w:rPr>
        <w:t>esidents found the event</w:t>
      </w:r>
      <w:r w:rsidR="00803133">
        <w:rPr>
          <w:rFonts w:ascii="Arial" w:hAnsi="Arial" w:cs="Arial"/>
          <w:color w:val="000000"/>
        </w:rPr>
        <w:t>s</w:t>
      </w:r>
      <w:r w:rsidR="00AA0B80">
        <w:rPr>
          <w:rFonts w:ascii="Arial" w:hAnsi="Arial" w:cs="Arial"/>
          <w:color w:val="000000"/>
        </w:rPr>
        <w:t xml:space="preserve"> interesting, informative and enjoyable and positive feedback was posted on social media from residents </w:t>
      </w:r>
      <w:r w:rsidR="00803133">
        <w:rPr>
          <w:rFonts w:ascii="Arial" w:hAnsi="Arial" w:cs="Arial"/>
          <w:color w:val="000000"/>
        </w:rPr>
        <w:t>who</w:t>
      </w:r>
      <w:r w:rsidR="00AA0B80">
        <w:rPr>
          <w:rFonts w:ascii="Arial" w:hAnsi="Arial" w:cs="Arial"/>
          <w:color w:val="000000"/>
        </w:rPr>
        <w:t xml:space="preserve"> attended the event</w:t>
      </w:r>
      <w:r w:rsidR="00803133">
        <w:rPr>
          <w:rFonts w:ascii="Arial" w:hAnsi="Arial" w:cs="Arial"/>
          <w:color w:val="000000"/>
        </w:rPr>
        <w:t>s</w:t>
      </w:r>
      <w:r w:rsidR="00AA0B80">
        <w:rPr>
          <w:rFonts w:ascii="Arial" w:hAnsi="Arial" w:cs="Arial"/>
          <w:color w:val="000000"/>
        </w:rPr>
        <w:t>.</w:t>
      </w:r>
      <w:r w:rsidR="0004738D" w:rsidRPr="001B6C5E">
        <w:rPr>
          <w:rFonts w:ascii="Arial" w:hAnsi="Arial" w:cs="Arial"/>
          <w:color w:val="000000"/>
        </w:rPr>
        <w:t xml:space="preserve"> </w:t>
      </w:r>
    </w:p>
    <w:p w:rsidR="00D209D4" w:rsidRPr="00D209D4" w:rsidRDefault="00D209D4" w:rsidP="00D209D4">
      <w:pPr>
        <w:pStyle w:val="ListParagraph"/>
        <w:rPr>
          <w:rFonts w:ascii="Arial" w:hAnsi="Arial" w:cs="Arial"/>
          <w:b/>
        </w:rPr>
      </w:pPr>
    </w:p>
    <w:p w:rsidR="002F4D6B" w:rsidRPr="00A01420" w:rsidRDefault="002F4D6B" w:rsidP="002F4D6B">
      <w:pPr>
        <w:pStyle w:val="ListParagraph"/>
        <w:numPr>
          <w:ilvl w:val="1"/>
          <w:numId w:val="1"/>
        </w:numPr>
        <w:ind w:left="567" w:hanging="567"/>
        <w:jc w:val="both"/>
        <w:rPr>
          <w:b/>
        </w:rPr>
      </w:pPr>
      <w:r w:rsidRPr="00A01420">
        <w:rPr>
          <w:rFonts w:ascii="Arial" w:hAnsi="Arial" w:cs="Arial"/>
          <w:color w:val="000000"/>
        </w:rPr>
        <w:t xml:space="preserve">The </w:t>
      </w:r>
      <w:r w:rsidR="008F352E">
        <w:rPr>
          <w:rFonts w:ascii="Arial" w:hAnsi="Arial" w:cs="Arial"/>
          <w:color w:val="000000"/>
        </w:rPr>
        <w:t>results and input from the two Planning for R</w:t>
      </w:r>
      <w:r w:rsidRPr="00A01420">
        <w:rPr>
          <w:rFonts w:ascii="Arial" w:hAnsi="Arial" w:cs="Arial"/>
          <w:color w:val="000000"/>
        </w:rPr>
        <w:t xml:space="preserve">eal exercises held at Bent Lane and Balcarres </w:t>
      </w:r>
    </w:p>
    <w:p w:rsidR="002F4D6B" w:rsidRPr="00137F22" w:rsidRDefault="002F4D6B" w:rsidP="002F4D6B">
      <w:pPr>
        <w:pStyle w:val="ListParagraph"/>
        <w:ind w:left="567"/>
        <w:jc w:val="both"/>
        <w:rPr>
          <w:b/>
        </w:rPr>
      </w:pPr>
      <w:r w:rsidRPr="00A01420">
        <w:rPr>
          <w:rFonts w:ascii="Arial" w:hAnsi="Arial" w:cs="Arial"/>
          <w:color w:val="000000"/>
        </w:rPr>
        <w:t>Green</w:t>
      </w:r>
      <w:r w:rsidR="00036494">
        <w:rPr>
          <w:rFonts w:ascii="Arial" w:hAnsi="Arial" w:cs="Arial"/>
          <w:color w:val="000000"/>
        </w:rPr>
        <w:t xml:space="preserve"> along with other consultation and feedback received </w:t>
      </w:r>
      <w:r w:rsidR="008F352E">
        <w:rPr>
          <w:rFonts w:ascii="Arial" w:hAnsi="Arial" w:cs="Arial"/>
          <w:color w:val="000000"/>
        </w:rPr>
        <w:t>which has been</w:t>
      </w:r>
      <w:r w:rsidR="00036494">
        <w:rPr>
          <w:rFonts w:ascii="Arial" w:hAnsi="Arial" w:cs="Arial"/>
          <w:color w:val="000000"/>
        </w:rPr>
        <w:t xml:space="preserve"> considered</w:t>
      </w:r>
      <w:r w:rsidR="008F352E">
        <w:rPr>
          <w:rFonts w:ascii="Arial" w:hAnsi="Arial" w:cs="Arial"/>
          <w:color w:val="000000"/>
        </w:rPr>
        <w:t xml:space="preserve"> has</w:t>
      </w:r>
      <w:r w:rsidRPr="00A01420">
        <w:rPr>
          <w:rFonts w:ascii="Arial" w:hAnsi="Arial" w:cs="Arial"/>
          <w:color w:val="000000"/>
        </w:rPr>
        <w:t xml:space="preserve"> led to the decision to bring this report forward to Cabinet at the earliest</w:t>
      </w:r>
      <w:r>
        <w:rPr>
          <w:rFonts w:ascii="Arial" w:hAnsi="Arial" w:cs="Arial"/>
          <w:color w:val="000000"/>
        </w:rPr>
        <w:t xml:space="preserve"> opportunity</w:t>
      </w:r>
    </w:p>
    <w:p w:rsidR="00C3009A" w:rsidRDefault="001B6C5E">
      <w:pPr>
        <w:ind w:left="360"/>
        <w:jc w:val="both"/>
        <w:rPr>
          <w:b/>
        </w:rPr>
      </w:pPr>
      <w:r>
        <w:rPr>
          <w:b/>
        </w:rPr>
        <w:t xml:space="preserve"> </w:t>
      </w:r>
    </w:p>
    <w:p w:rsidR="00C3009A" w:rsidRDefault="001B6C5E">
      <w:pPr>
        <w:keepNext/>
        <w:numPr>
          <w:ilvl w:val="0"/>
          <w:numId w:val="1"/>
        </w:numPr>
        <w:ind w:left="567" w:hanging="567"/>
        <w:outlineLvl w:val="0"/>
        <w:rPr>
          <w:rFonts w:cs="Arial"/>
          <w:b/>
          <w:szCs w:val="22"/>
        </w:rPr>
      </w:pPr>
      <w:r>
        <w:rPr>
          <w:rFonts w:cs="Arial"/>
          <w:b/>
          <w:szCs w:val="22"/>
        </w:rPr>
        <w:t>PROPOSALS (e.g. RATIONALE, DETAIL, FINANCIAL, PROCUREMENT)</w:t>
      </w:r>
    </w:p>
    <w:p w:rsidR="00C3009A" w:rsidRDefault="00C3009A">
      <w:pPr>
        <w:keepNext/>
        <w:ind w:left="567"/>
        <w:outlineLvl w:val="0"/>
        <w:rPr>
          <w:rFonts w:cs="Arial"/>
          <w:b/>
          <w:szCs w:val="22"/>
        </w:rPr>
      </w:pPr>
    </w:p>
    <w:p w:rsidR="00C3009A" w:rsidRDefault="002F4D6B">
      <w:pPr>
        <w:ind w:left="567"/>
        <w:rPr>
          <w:rFonts w:cs="Arial"/>
          <w:i/>
          <w:color w:val="2E74B5" w:themeColor="accent1" w:themeShade="BF"/>
          <w:szCs w:val="22"/>
        </w:rPr>
      </w:pPr>
      <w:r>
        <w:rPr>
          <w:rFonts w:cs="Arial"/>
          <w:color w:val="000000" w:themeColor="text1"/>
          <w:szCs w:val="22"/>
        </w:rPr>
        <w:t xml:space="preserve">The </w:t>
      </w:r>
      <w:r w:rsidRPr="00A01420">
        <w:rPr>
          <w:rFonts w:cs="Arial"/>
          <w:szCs w:val="22"/>
        </w:rPr>
        <w:t>proposal</w:t>
      </w:r>
      <w:r w:rsidR="00AF183E">
        <w:rPr>
          <w:rFonts w:cs="Arial"/>
          <w:szCs w:val="22"/>
        </w:rPr>
        <w:t>s</w:t>
      </w:r>
      <w:r w:rsidR="00AF183E">
        <w:rPr>
          <w:rFonts w:cs="Arial"/>
          <w:color w:val="000000" w:themeColor="text1"/>
          <w:szCs w:val="22"/>
        </w:rPr>
        <w:t xml:space="preserve"> have</w:t>
      </w:r>
      <w:r w:rsidR="008F352E">
        <w:rPr>
          <w:rFonts w:cs="Arial"/>
          <w:color w:val="000000" w:themeColor="text1"/>
          <w:szCs w:val="22"/>
        </w:rPr>
        <w:t xml:space="preserve"> </w:t>
      </w:r>
      <w:r>
        <w:rPr>
          <w:rFonts w:cs="Arial"/>
          <w:color w:val="000000" w:themeColor="text1"/>
          <w:szCs w:val="22"/>
        </w:rPr>
        <w:t>take</w:t>
      </w:r>
      <w:r w:rsidR="008F352E">
        <w:rPr>
          <w:rFonts w:cs="Arial"/>
          <w:color w:val="000000" w:themeColor="text1"/>
          <w:szCs w:val="22"/>
        </w:rPr>
        <w:t>n</w:t>
      </w:r>
      <w:r>
        <w:rPr>
          <w:rFonts w:cs="Arial"/>
          <w:color w:val="000000" w:themeColor="text1"/>
          <w:szCs w:val="22"/>
        </w:rPr>
        <w:t xml:space="preserve"> into account</w:t>
      </w:r>
      <w:r w:rsidR="008F352E">
        <w:rPr>
          <w:rFonts w:cs="Arial"/>
          <w:color w:val="000000" w:themeColor="text1"/>
          <w:szCs w:val="22"/>
        </w:rPr>
        <w:t xml:space="preserve"> all consultation and</w:t>
      </w:r>
      <w:r>
        <w:rPr>
          <w:rFonts w:cs="Arial"/>
          <w:color w:val="000000" w:themeColor="text1"/>
          <w:szCs w:val="22"/>
        </w:rPr>
        <w:t xml:space="preserve"> feedback </w:t>
      </w:r>
      <w:r w:rsidR="008F352E">
        <w:rPr>
          <w:rFonts w:cs="Arial"/>
          <w:color w:val="000000" w:themeColor="text1"/>
          <w:szCs w:val="22"/>
        </w:rPr>
        <w:t xml:space="preserve">received </w:t>
      </w:r>
      <w:r w:rsidR="00AF183E">
        <w:rPr>
          <w:rFonts w:cs="Arial"/>
          <w:color w:val="000000" w:themeColor="text1"/>
          <w:szCs w:val="22"/>
        </w:rPr>
        <w:t xml:space="preserve">(including </w:t>
      </w:r>
      <w:r>
        <w:rPr>
          <w:rFonts w:cs="Arial"/>
          <w:color w:val="000000" w:themeColor="text1"/>
          <w:szCs w:val="22"/>
        </w:rPr>
        <w:t>from the</w:t>
      </w:r>
      <w:r w:rsidR="00803133">
        <w:rPr>
          <w:rFonts w:cs="Arial"/>
          <w:color w:val="000000" w:themeColor="text1"/>
          <w:szCs w:val="22"/>
        </w:rPr>
        <w:t xml:space="preserve"> two </w:t>
      </w:r>
      <w:r>
        <w:rPr>
          <w:rFonts w:cs="Arial"/>
          <w:color w:val="000000" w:themeColor="text1"/>
          <w:szCs w:val="22"/>
        </w:rPr>
        <w:t xml:space="preserve">Planning for Real </w:t>
      </w:r>
      <w:r w:rsidR="00803133">
        <w:rPr>
          <w:rFonts w:cs="Arial"/>
          <w:color w:val="000000" w:themeColor="text1"/>
          <w:szCs w:val="22"/>
        </w:rPr>
        <w:t>e</w:t>
      </w:r>
      <w:r>
        <w:rPr>
          <w:rFonts w:cs="Arial"/>
          <w:color w:val="000000" w:themeColor="text1"/>
          <w:szCs w:val="22"/>
        </w:rPr>
        <w:t xml:space="preserve">vents </w:t>
      </w:r>
      <w:r w:rsidR="008F352E">
        <w:rPr>
          <w:rFonts w:cs="Arial"/>
          <w:color w:val="000000" w:themeColor="text1"/>
          <w:szCs w:val="22"/>
        </w:rPr>
        <w:t>of</w:t>
      </w:r>
      <w:r w:rsidR="00803133">
        <w:rPr>
          <w:rFonts w:cs="Arial"/>
          <w:color w:val="000000" w:themeColor="text1"/>
          <w:szCs w:val="22"/>
        </w:rPr>
        <w:t xml:space="preserve"> Bent lane and Balcarres Green</w:t>
      </w:r>
      <w:r w:rsidR="00AF183E">
        <w:rPr>
          <w:rFonts w:cs="Arial"/>
          <w:color w:val="000000" w:themeColor="text1"/>
          <w:szCs w:val="22"/>
        </w:rPr>
        <w:t>)</w:t>
      </w:r>
      <w:r w:rsidR="008F352E">
        <w:rPr>
          <w:rFonts w:cs="Arial"/>
          <w:color w:val="000000" w:themeColor="text1"/>
          <w:szCs w:val="22"/>
        </w:rPr>
        <w:t xml:space="preserve"> and that a range of options and actions are undertaken by the Council as part of any next steps going forward.</w:t>
      </w:r>
    </w:p>
    <w:p w:rsidR="00C3009A" w:rsidRDefault="00C3009A">
      <w:pPr>
        <w:ind w:left="360"/>
        <w:rPr>
          <w:rFonts w:cs="Arial"/>
          <w:b/>
          <w:szCs w:val="22"/>
        </w:rPr>
      </w:pPr>
    </w:p>
    <w:p w:rsidR="00C3009A" w:rsidRDefault="001B6C5E">
      <w:pPr>
        <w:numPr>
          <w:ilvl w:val="0"/>
          <w:numId w:val="1"/>
        </w:numPr>
        <w:ind w:left="567" w:hanging="567"/>
        <w:rPr>
          <w:rFonts w:cs="Arial"/>
          <w:b/>
          <w:szCs w:val="22"/>
        </w:rPr>
      </w:pPr>
      <w:r>
        <w:rPr>
          <w:rFonts w:cs="Arial"/>
          <w:b/>
          <w:szCs w:val="22"/>
        </w:rPr>
        <w:t>CONSULTATION CARRIED OUT AND OUTCOME OF CONSULTATION</w:t>
      </w:r>
    </w:p>
    <w:p w:rsidR="00C3009A" w:rsidRDefault="00C3009A">
      <w:pPr>
        <w:rPr>
          <w:rFonts w:cs="Arial"/>
          <w:b/>
          <w:szCs w:val="22"/>
        </w:rPr>
      </w:pPr>
    </w:p>
    <w:p w:rsidR="00C3009A" w:rsidRDefault="001B6C5E" w:rsidP="00AF183E">
      <w:pPr>
        <w:numPr>
          <w:ilvl w:val="1"/>
          <w:numId w:val="1"/>
        </w:numPr>
        <w:autoSpaceDE w:val="0"/>
        <w:autoSpaceDN w:val="0"/>
        <w:adjustRightInd w:val="0"/>
        <w:ind w:left="567" w:hanging="567"/>
        <w:jc w:val="both"/>
        <w:rPr>
          <w:rFonts w:eastAsiaTheme="minorHAnsi" w:cs="Arial"/>
          <w:sz w:val="23"/>
          <w:szCs w:val="23"/>
          <w:lang w:eastAsia="en-US"/>
        </w:rPr>
      </w:pPr>
      <w:r>
        <w:rPr>
          <w:rFonts w:cs="Arial"/>
          <w:color w:val="000000" w:themeColor="text1"/>
          <w:szCs w:val="22"/>
        </w:rPr>
        <w:t>A</w:t>
      </w:r>
      <w:r w:rsidR="0004738D">
        <w:rPr>
          <w:rFonts w:cs="Arial"/>
          <w:color w:val="000000" w:themeColor="text1"/>
          <w:szCs w:val="22"/>
        </w:rPr>
        <w:t xml:space="preserve">n initial </w:t>
      </w:r>
      <w:r>
        <w:rPr>
          <w:rFonts w:cs="Arial"/>
          <w:color w:val="000000" w:themeColor="text1"/>
          <w:szCs w:val="22"/>
        </w:rPr>
        <w:t>consultation exercise took place in relation to the Bent Lane</w:t>
      </w:r>
      <w:r w:rsidR="00AF183E">
        <w:rPr>
          <w:rFonts w:cs="Arial"/>
          <w:color w:val="000000" w:themeColor="text1"/>
          <w:szCs w:val="22"/>
        </w:rPr>
        <w:t>, Kingsfold</w:t>
      </w:r>
      <w:r>
        <w:rPr>
          <w:rFonts w:cs="Arial"/>
          <w:color w:val="000000" w:themeColor="text1"/>
          <w:szCs w:val="22"/>
        </w:rPr>
        <w:t xml:space="preserve"> and Balcarres Green</w:t>
      </w:r>
      <w:r w:rsidR="009C5394">
        <w:rPr>
          <w:rFonts w:cs="Arial"/>
          <w:color w:val="000000" w:themeColor="text1"/>
          <w:szCs w:val="22"/>
        </w:rPr>
        <w:t xml:space="preserve"> sites</w:t>
      </w:r>
      <w:r>
        <w:rPr>
          <w:rFonts w:cs="Arial"/>
          <w:color w:val="000000" w:themeColor="text1"/>
          <w:szCs w:val="22"/>
        </w:rPr>
        <w:t xml:space="preserve"> which ran from December 2018 until the end of January 2019.</w:t>
      </w:r>
      <w:r w:rsidR="00AF183E">
        <w:rPr>
          <w:rFonts w:cs="Arial"/>
          <w:color w:val="000000" w:themeColor="text1"/>
          <w:szCs w:val="22"/>
        </w:rPr>
        <w:t xml:space="preserve"> </w:t>
      </w:r>
      <w:r>
        <w:rPr>
          <w:rFonts w:cs="Arial"/>
          <w:color w:val="000000" w:themeColor="text1"/>
          <w:szCs w:val="22"/>
        </w:rPr>
        <w:t xml:space="preserve"> Residents were asked to contact the Council in relation to their views on </w:t>
      </w:r>
      <w:r w:rsidR="009C5394">
        <w:rPr>
          <w:rFonts w:cs="Arial"/>
          <w:color w:val="000000" w:themeColor="text1"/>
          <w:szCs w:val="22"/>
        </w:rPr>
        <w:t>the site</w:t>
      </w:r>
      <w:r>
        <w:rPr>
          <w:rFonts w:cs="Arial"/>
          <w:color w:val="000000" w:themeColor="text1"/>
          <w:szCs w:val="22"/>
        </w:rPr>
        <w:t xml:space="preserve"> within each locality. During this consultation 76 responses were received from residents</w:t>
      </w:r>
      <w:r w:rsidR="009C5394">
        <w:rPr>
          <w:rFonts w:cs="Arial"/>
          <w:color w:val="000000" w:themeColor="text1"/>
          <w:szCs w:val="22"/>
        </w:rPr>
        <w:t xml:space="preserve"> and a range of views obtained</w:t>
      </w:r>
      <w:r>
        <w:rPr>
          <w:rFonts w:cs="Arial"/>
          <w:color w:val="000000" w:themeColor="text1"/>
          <w:szCs w:val="22"/>
        </w:rPr>
        <w:t xml:space="preserve">. </w:t>
      </w:r>
    </w:p>
    <w:p w:rsidR="00C3009A" w:rsidRDefault="00C3009A">
      <w:pPr>
        <w:autoSpaceDE w:val="0"/>
        <w:autoSpaceDN w:val="0"/>
        <w:adjustRightInd w:val="0"/>
        <w:ind w:left="567" w:hanging="774"/>
        <w:rPr>
          <w:rFonts w:eastAsiaTheme="minorHAnsi" w:cs="Arial"/>
          <w:sz w:val="23"/>
          <w:szCs w:val="23"/>
          <w:lang w:eastAsia="en-US"/>
        </w:rPr>
      </w:pPr>
    </w:p>
    <w:p w:rsidR="00C3009A" w:rsidRDefault="001B6C5E" w:rsidP="00AF183E">
      <w:pPr>
        <w:numPr>
          <w:ilvl w:val="1"/>
          <w:numId w:val="1"/>
        </w:numPr>
        <w:autoSpaceDE w:val="0"/>
        <w:autoSpaceDN w:val="0"/>
        <w:adjustRightInd w:val="0"/>
        <w:ind w:left="567" w:hanging="567"/>
        <w:jc w:val="both"/>
        <w:rPr>
          <w:rFonts w:eastAsiaTheme="minorHAnsi" w:cs="Arial"/>
          <w:sz w:val="23"/>
          <w:szCs w:val="23"/>
          <w:lang w:eastAsia="en-US"/>
        </w:rPr>
      </w:pPr>
      <w:r>
        <w:t>Following the initial consultation exercise a series of Green Links consultations commenced with the first taking place at Leyland Leisure Centre on Monday 18</w:t>
      </w:r>
      <w:r>
        <w:rPr>
          <w:vertAlign w:val="superscript"/>
        </w:rPr>
        <w:t>th</w:t>
      </w:r>
      <w:r>
        <w:t xml:space="preserve"> February 2019. Many residents fro</w:t>
      </w:r>
      <w:r w:rsidR="001971F0">
        <w:t>m Balcarres Green and Bent Lane</w:t>
      </w:r>
      <w:r w:rsidR="00B51712">
        <w:t xml:space="preserve"> attended this event</w:t>
      </w:r>
      <w:r w:rsidR="001971F0">
        <w:t>.</w:t>
      </w:r>
    </w:p>
    <w:p w:rsidR="00C3009A" w:rsidRDefault="00C3009A">
      <w:pPr>
        <w:autoSpaceDE w:val="0"/>
        <w:autoSpaceDN w:val="0"/>
        <w:adjustRightInd w:val="0"/>
        <w:ind w:left="567" w:hanging="774"/>
        <w:rPr>
          <w:rFonts w:eastAsiaTheme="minorHAnsi" w:cs="Arial"/>
          <w:sz w:val="23"/>
          <w:szCs w:val="23"/>
          <w:lang w:eastAsia="en-US"/>
        </w:rPr>
      </w:pPr>
    </w:p>
    <w:p w:rsidR="00C3009A" w:rsidRPr="00FC23E6" w:rsidRDefault="001B6C5E" w:rsidP="00AF183E">
      <w:pPr>
        <w:numPr>
          <w:ilvl w:val="1"/>
          <w:numId w:val="1"/>
        </w:numPr>
        <w:autoSpaceDE w:val="0"/>
        <w:autoSpaceDN w:val="0"/>
        <w:adjustRightInd w:val="0"/>
        <w:ind w:left="567" w:hanging="567"/>
        <w:jc w:val="both"/>
        <w:rPr>
          <w:rFonts w:eastAsiaTheme="minorHAnsi" w:cs="Arial"/>
          <w:sz w:val="23"/>
          <w:szCs w:val="23"/>
          <w:lang w:eastAsia="en-US"/>
        </w:rPr>
      </w:pPr>
      <w:r>
        <w:t xml:space="preserve">A decision was taken to hold </w:t>
      </w:r>
      <w:r w:rsidR="005E067E">
        <w:t>two</w:t>
      </w:r>
      <w:r>
        <w:t xml:space="preserve"> bespoke </w:t>
      </w:r>
      <w:r w:rsidR="00B51712">
        <w:t>P</w:t>
      </w:r>
      <w:r>
        <w:t xml:space="preserve">lanning for </w:t>
      </w:r>
      <w:r w:rsidR="00B51712">
        <w:t>R</w:t>
      </w:r>
      <w:r>
        <w:t>eal exercise</w:t>
      </w:r>
      <w:r w:rsidR="005E067E">
        <w:t>s</w:t>
      </w:r>
      <w:r>
        <w:t xml:space="preserve"> with residents from Bent Lane</w:t>
      </w:r>
      <w:r w:rsidR="005E067E">
        <w:t xml:space="preserve"> and Balcarres Green</w:t>
      </w:r>
      <w:r>
        <w:t>. Th</w:t>
      </w:r>
      <w:r w:rsidR="005E067E">
        <w:t>ese</w:t>
      </w:r>
      <w:r>
        <w:t xml:space="preserve"> took place on Thursday 28</w:t>
      </w:r>
      <w:r>
        <w:rPr>
          <w:vertAlign w:val="superscript"/>
        </w:rPr>
        <w:t>th</w:t>
      </w:r>
      <w:r>
        <w:t xml:space="preserve"> February</w:t>
      </w:r>
      <w:r w:rsidR="005E067E">
        <w:t xml:space="preserve"> and 11</w:t>
      </w:r>
      <w:r w:rsidR="005E067E" w:rsidRPr="003805FE">
        <w:rPr>
          <w:vertAlign w:val="superscript"/>
        </w:rPr>
        <w:t>th</w:t>
      </w:r>
      <w:r w:rsidR="005E067E">
        <w:t xml:space="preserve"> </w:t>
      </w:r>
      <w:r w:rsidR="003805FE">
        <w:t>March 2019</w:t>
      </w:r>
      <w:r>
        <w:t>. The event</w:t>
      </w:r>
      <w:r w:rsidR="005E067E">
        <w:t>s</w:t>
      </w:r>
      <w:r>
        <w:t xml:space="preserve"> w</w:t>
      </w:r>
      <w:r w:rsidR="00B51712">
        <w:t>ere</w:t>
      </w:r>
      <w:r>
        <w:t xml:space="preserve"> very well attended with over a 1</w:t>
      </w:r>
      <w:r w:rsidR="005E067E">
        <w:t>5</w:t>
      </w:r>
      <w:r w:rsidR="000122BC">
        <w:t>0 residents</w:t>
      </w:r>
      <w:r w:rsidR="00D209D4">
        <w:t xml:space="preserve"> involved</w:t>
      </w:r>
      <w:r w:rsidR="00B51712">
        <w:t>. The Planning for R</w:t>
      </w:r>
      <w:r>
        <w:t>ea</w:t>
      </w:r>
      <w:r w:rsidR="000122BC">
        <w:t>l event</w:t>
      </w:r>
      <w:r w:rsidR="00D209D4">
        <w:t>s</w:t>
      </w:r>
      <w:r>
        <w:t xml:space="preserve"> allowed residents</w:t>
      </w:r>
      <w:r w:rsidR="000122BC">
        <w:t xml:space="preserve"> not just to state what they did not want but rather an opportunity to</w:t>
      </w:r>
      <w:r>
        <w:t xml:space="preserve"> put forward their priorities</w:t>
      </w:r>
      <w:r w:rsidR="00C46322">
        <w:t xml:space="preserve"> and ideas</w:t>
      </w:r>
      <w:r>
        <w:t xml:space="preserve"> </w:t>
      </w:r>
      <w:r w:rsidR="0004738D">
        <w:t xml:space="preserve">for </w:t>
      </w:r>
      <w:r>
        <w:t>Bent lane</w:t>
      </w:r>
      <w:r w:rsidR="00B51712">
        <w:t xml:space="preserve"> and Balcarres G</w:t>
      </w:r>
      <w:r w:rsidR="00036494">
        <w:t>reen</w:t>
      </w:r>
      <w:r>
        <w:t xml:space="preserve">. Officers </w:t>
      </w:r>
      <w:r w:rsidR="00D10C32">
        <w:t xml:space="preserve">have collated feedback from the </w:t>
      </w:r>
      <w:r w:rsidR="00B51712">
        <w:t>P</w:t>
      </w:r>
      <w:r w:rsidR="00D10C32">
        <w:t xml:space="preserve">lanning for </w:t>
      </w:r>
      <w:r w:rsidR="00B51712">
        <w:t>R</w:t>
      </w:r>
      <w:r w:rsidR="00D10C32">
        <w:t xml:space="preserve">eal events which </w:t>
      </w:r>
      <w:r w:rsidR="00D209D4">
        <w:t>is attached to this report as</w:t>
      </w:r>
      <w:r w:rsidR="00D10C32">
        <w:t xml:space="preserve"> Appendix 1</w:t>
      </w:r>
      <w:r w:rsidR="009603FA">
        <w:t>.</w:t>
      </w:r>
    </w:p>
    <w:p w:rsidR="002F4D6B" w:rsidRDefault="002F4D6B" w:rsidP="00724049">
      <w:pPr>
        <w:pStyle w:val="ListParagraph"/>
        <w:jc w:val="both"/>
        <w:rPr>
          <w:rFonts w:eastAsiaTheme="minorHAnsi" w:cs="Arial"/>
          <w:sz w:val="23"/>
          <w:szCs w:val="23"/>
        </w:rPr>
      </w:pPr>
    </w:p>
    <w:p w:rsidR="00A441B6" w:rsidRPr="005A2B92" w:rsidRDefault="00F64456" w:rsidP="00724049">
      <w:pPr>
        <w:numPr>
          <w:ilvl w:val="1"/>
          <w:numId w:val="1"/>
        </w:numPr>
        <w:autoSpaceDE w:val="0"/>
        <w:autoSpaceDN w:val="0"/>
        <w:adjustRightInd w:val="0"/>
        <w:ind w:left="567" w:hanging="567"/>
        <w:jc w:val="both"/>
        <w:rPr>
          <w:rFonts w:eastAsiaTheme="minorHAnsi" w:cs="Arial"/>
          <w:sz w:val="23"/>
          <w:szCs w:val="23"/>
          <w:lang w:eastAsia="en-US"/>
        </w:rPr>
      </w:pPr>
      <w:r w:rsidRPr="005A2B92">
        <w:rPr>
          <w:rFonts w:eastAsiaTheme="minorHAnsi" w:cs="Arial"/>
          <w:sz w:val="23"/>
          <w:szCs w:val="23"/>
          <w:lang w:eastAsia="en-US"/>
        </w:rPr>
        <w:t>T</w:t>
      </w:r>
      <w:r w:rsidR="002F4D6B" w:rsidRPr="005A2B92">
        <w:rPr>
          <w:rFonts w:eastAsiaTheme="minorHAnsi" w:cs="Arial"/>
          <w:sz w:val="23"/>
          <w:szCs w:val="23"/>
          <w:lang w:eastAsia="en-US"/>
        </w:rPr>
        <w:t xml:space="preserve">he ‘Planning for Real’ consultation </w:t>
      </w:r>
      <w:r w:rsidRPr="005A2B92">
        <w:rPr>
          <w:rFonts w:eastAsiaTheme="minorHAnsi" w:cs="Arial"/>
          <w:sz w:val="23"/>
          <w:szCs w:val="23"/>
          <w:lang w:eastAsia="en-US"/>
        </w:rPr>
        <w:t xml:space="preserve">methodology involved trained Council </w:t>
      </w:r>
      <w:r w:rsidR="00F36F86" w:rsidRPr="005A2B92">
        <w:rPr>
          <w:rFonts w:eastAsiaTheme="minorHAnsi" w:cs="Arial"/>
          <w:sz w:val="23"/>
          <w:szCs w:val="23"/>
          <w:lang w:eastAsia="en-US"/>
        </w:rPr>
        <w:t>officers</w:t>
      </w:r>
      <w:r w:rsidRPr="005A2B92">
        <w:rPr>
          <w:rFonts w:eastAsiaTheme="minorHAnsi" w:cs="Arial"/>
          <w:sz w:val="23"/>
          <w:szCs w:val="23"/>
          <w:lang w:eastAsia="en-US"/>
        </w:rPr>
        <w:t xml:space="preserve"> </w:t>
      </w:r>
      <w:r w:rsidR="00036494">
        <w:rPr>
          <w:rFonts w:eastAsiaTheme="minorHAnsi" w:cs="Arial"/>
          <w:sz w:val="23"/>
          <w:szCs w:val="23"/>
          <w:lang w:eastAsia="en-US"/>
        </w:rPr>
        <w:t xml:space="preserve">  </w:t>
      </w:r>
      <w:r w:rsidRPr="005A2B92">
        <w:rPr>
          <w:rFonts w:eastAsiaTheme="minorHAnsi" w:cs="Arial"/>
          <w:sz w:val="23"/>
          <w:szCs w:val="23"/>
          <w:lang w:eastAsia="en-US"/>
        </w:rPr>
        <w:t xml:space="preserve">working with residents on identifying what ideas or </w:t>
      </w:r>
      <w:r w:rsidR="005E067E" w:rsidRPr="005A2B92">
        <w:rPr>
          <w:rFonts w:eastAsiaTheme="minorHAnsi" w:cs="Arial"/>
          <w:sz w:val="23"/>
          <w:szCs w:val="23"/>
          <w:lang w:eastAsia="en-US"/>
        </w:rPr>
        <w:t>opportunities</w:t>
      </w:r>
      <w:r w:rsidRPr="005A2B92">
        <w:rPr>
          <w:rFonts w:eastAsiaTheme="minorHAnsi" w:cs="Arial"/>
          <w:sz w:val="23"/>
          <w:szCs w:val="23"/>
          <w:lang w:eastAsia="en-US"/>
        </w:rPr>
        <w:t xml:space="preserve"> </w:t>
      </w:r>
      <w:r w:rsidR="00F36F86" w:rsidRPr="005A2B92">
        <w:rPr>
          <w:rFonts w:eastAsiaTheme="minorHAnsi" w:cs="Arial"/>
          <w:sz w:val="23"/>
          <w:szCs w:val="23"/>
          <w:lang w:eastAsia="en-US"/>
        </w:rPr>
        <w:t xml:space="preserve">could be </w:t>
      </w:r>
      <w:r w:rsidR="005E067E" w:rsidRPr="005A2B92">
        <w:rPr>
          <w:rFonts w:eastAsiaTheme="minorHAnsi" w:cs="Arial"/>
          <w:sz w:val="23"/>
          <w:szCs w:val="23"/>
          <w:lang w:eastAsia="en-US"/>
        </w:rPr>
        <w:t>taken forward at</w:t>
      </w:r>
      <w:r w:rsidR="00F36F86" w:rsidRPr="005A2B92">
        <w:rPr>
          <w:rFonts w:eastAsiaTheme="minorHAnsi" w:cs="Arial"/>
          <w:sz w:val="23"/>
          <w:szCs w:val="23"/>
          <w:lang w:eastAsia="en-US"/>
        </w:rPr>
        <w:t xml:space="preserve"> Bent Lane</w:t>
      </w:r>
      <w:r w:rsidR="005E067E" w:rsidRPr="005A2B92">
        <w:rPr>
          <w:rFonts w:eastAsiaTheme="minorHAnsi" w:cs="Arial"/>
          <w:sz w:val="23"/>
          <w:szCs w:val="23"/>
          <w:lang w:eastAsia="en-US"/>
        </w:rPr>
        <w:t xml:space="preserve"> and Balcarres Green</w:t>
      </w:r>
      <w:r w:rsidRPr="005A2B92">
        <w:rPr>
          <w:rFonts w:eastAsiaTheme="minorHAnsi" w:cs="Arial"/>
          <w:sz w:val="23"/>
          <w:szCs w:val="23"/>
          <w:lang w:eastAsia="en-US"/>
        </w:rPr>
        <w:t xml:space="preserve">. This involved </w:t>
      </w:r>
      <w:r w:rsidR="00F36F86" w:rsidRPr="005A2B92">
        <w:rPr>
          <w:rFonts w:eastAsiaTheme="minorHAnsi" w:cs="Arial"/>
          <w:sz w:val="23"/>
          <w:szCs w:val="23"/>
          <w:lang w:eastAsia="en-US"/>
        </w:rPr>
        <w:t xml:space="preserve">a model </w:t>
      </w:r>
      <w:r w:rsidR="00954DB8" w:rsidRPr="005A2B92">
        <w:rPr>
          <w:rFonts w:eastAsiaTheme="minorHAnsi" w:cs="Arial"/>
          <w:sz w:val="23"/>
          <w:szCs w:val="23"/>
          <w:lang w:eastAsia="en-US"/>
        </w:rPr>
        <w:t>of Bent</w:t>
      </w:r>
      <w:r w:rsidR="00F36F86" w:rsidRPr="005A2B92">
        <w:rPr>
          <w:rFonts w:eastAsiaTheme="minorHAnsi" w:cs="Arial"/>
          <w:sz w:val="23"/>
          <w:szCs w:val="23"/>
          <w:lang w:eastAsia="en-US"/>
        </w:rPr>
        <w:t xml:space="preserve"> lane </w:t>
      </w:r>
      <w:r w:rsidR="005E067E" w:rsidRPr="005A2B92">
        <w:rPr>
          <w:rFonts w:eastAsiaTheme="minorHAnsi" w:cs="Arial"/>
          <w:sz w:val="23"/>
          <w:szCs w:val="23"/>
          <w:lang w:eastAsia="en-US"/>
        </w:rPr>
        <w:t>and Balcarres Green</w:t>
      </w:r>
      <w:r w:rsidR="00954DB8" w:rsidRPr="005A2B92">
        <w:rPr>
          <w:rFonts w:eastAsiaTheme="minorHAnsi" w:cs="Arial"/>
          <w:sz w:val="23"/>
          <w:szCs w:val="23"/>
          <w:lang w:eastAsia="en-US"/>
        </w:rPr>
        <w:t xml:space="preserve"> </w:t>
      </w:r>
      <w:r w:rsidR="00F36F86" w:rsidRPr="005A2B92">
        <w:rPr>
          <w:rFonts w:eastAsiaTheme="minorHAnsi" w:cs="Arial"/>
          <w:sz w:val="23"/>
          <w:szCs w:val="23"/>
          <w:lang w:eastAsia="en-US"/>
        </w:rPr>
        <w:t>on which residents were asked to place miniature versions of what residents wish</w:t>
      </w:r>
      <w:r w:rsidR="00BB7B16">
        <w:rPr>
          <w:rFonts w:eastAsiaTheme="minorHAnsi" w:cs="Arial"/>
          <w:sz w:val="23"/>
          <w:szCs w:val="23"/>
          <w:lang w:eastAsia="en-US"/>
        </w:rPr>
        <w:t>ed</w:t>
      </w:r>
      <w:r w:rsidR="00F36F86" w:rsidRPr="005A2B92">
        <w:rPr>
          <w:rFonts w:eastAsiaTheme="minorHAnsi" w:cs="Arial"/>
          <w:sz w:val="23"/>
          <w:szCs w:val="23"/>
          <w:lang w:eastAsia="en-US"/>
        </w:rPr>
        <w:t xml:space="preserve"> to see </w:t>
      </w:r>
      <w:r w:rsidR="00F36F86" w:rsidRPr="005A2B92">
        <w:rPr>
          <w:rFonts w:eastAsiaTheme="minorHAnsi" w:cs="Arial"/>
          <w:sz w:val="23"/>
          <w:szCs w:val="23"/>
          <w:lang w:eastAsia="en-US"/>
        </w:rPr>
        <w:lastRenderedPageBreak/>
        <w:t>happen</w:t>
      </w:r>
      <w:r w:rsidR="00DC47BD" w:rsidRPr="005A2B92">
        <w:rPr>
          <w:rFonts w:eastAsiaTheme="minorHAnsi" w:cs="Arial"/>
          <w:sz w:val="23"/>
          <w:szCs w:val="23"/>
          <w:lang w:eastAsia="en-US"/>
        </w:rPr>
        <w:t xml:space="preserve"> on the site</w:t>
      </w:r>
      <w:r w:rsidR="00F36F86" w:rsidRPr="005A2B92">
        <w:rPr>
          <w:rFonts w:eastAsiaTheme="minorHAnsi" w:cs="Arial"/>
          <w:sz w:val="23"/>
          <w:szCs w:val="23"/>
          <w:lang w:eastAsia="en-US"/>
        </w:rPr>
        <w:t xml:space="preserve"> e.g. playground facilities, improved footpaths, more trees</w:t>
      </w:r>
      <w:r w:rsidR="000122BC">
        <w:rPr>
          <w:rFonts w:eastAsiaTheme="minorHAnsi" w:cs="Arial"/>
          <w:sz w:val="23"/>
          <w:szCs w:val="23"/>
          <w:lang w:eastAsia="en-US"/>
        </w:rPr>
        <w:t xml:space="preserve"> and flowers</w:t>
      </w:r>
      <w:r w:rsidR="00F36F86" w:rsidRPr="005A2B92">
        <w:rPr>
          <w:rFonts w:eastAsiaTheme="minorHAnsi" w:cs="Arial"/>
          <w:sz w:val="23"/>
          <w:szCs w:val="23"/>
          <w:lang w:eastAsia="en-US"/>
        </w:rPr>
        <w:t xml:space="preserve"> etc. This </w:t>
      </w:r>
      <w:r w:rsidR="00DC47BD" w:rsidRPr="005A2B92">
        <w:rPr>
          <w:rFonts w:eastAsiaTheme="minorHAnsi" w:cs="Arial"/>
          <w:sz w:val="23"/>
          <w:szCs w:val="23"/>
          <w:lang w:eastAsia="en-US"/>
        </w:rPr>
        <w:t xml:space="preserve">methodology </w:t>
      </w:r>
      <w:r w:rsidR="00F36F86" w:rsidRPr="005A2B92">
        <w:rPr>
          <w:rFonts w:eastAsiaTheme="minorHAnsi" w:cs="Arial"/>
          <w:sz w:val="23"/>
          <w:szCs w:val="23"/>
          <w:lang w:eastAsia="en-US"/>
        </w:rPr>
        <w:t>proved very popular with residents attending the event</w:t>
      </w:r>
      <w:r w:rsidR="00954DB8" w:rsidRPr="005A2B92">
        <w:rPr>
          <w:rFonts w:eastAsiaTheme="minorHAnsi" w:cs="Arial"/>
          <w:sz w:val="23"/>
          <w:szCs w:val="23"/>
          <w:lang w:eastAsia="en-US"/>
        </w:rPr>
        <w:t>s</w:t>
      </w:r>
      <w:r w:rsidR="00F36F86" w:rsidRPr="005A2B92">
        <w:rPr>
          <w:rFonts w:eastAsiaTheme="minorHAnsi" w:cs="Arial"/>
          <w:sz w:val="23"/>
          <w:szCs w:val="23"/>
          <w:lang w:eastAsia="en-US"/>
        </w:rPr>
        <w:t xml:space="preserve"> who felt </w:t>
      </w:r>
      <w:r w:rsidR="00DC47BD" w:rsidRPr="005A2B92">
        <w:rPr>
          <w:rFonts w:eastAsiaTheme="minorHAnsi" w:cs="Arial"/>
          <w:sz w:val="23"/>
          <w:szCs w:val="23"/>
          <w:lang w:eastAsia="en-US"/>
        </w:rPr>
        <w:t xml:space="preserve">a </w:t>
      </w:r>
      <w:r w:rsidR="00F36F86" w:rsidRPr="005A2B92">
        <w:rPr>
          <w:rFonts w:eastAsiaTheme="minorHAnsi" w:cs="Arial"/>
          <w:sz w:val="23"/>
          <w:szCs w:val="23"/>
          <w:lang w:eastAsia="en-US"/>
        </w:rPr>
        <w:t xml:space="preserve">real engagement with the process. </w:t>
      </w:r>
      <w:r w:rsidR="001971F0">
        <w:rPr>
          <w:rFonts w:eastAsiaTheme="minorHAnsi" w:cs="Arial"/>
          <w:sz w:val="23"/>
          <w:szCs w:val="23"/>
          <w:lang w:eastAsia="en-US"/>
        </w:rPr>
        <w:t xml:space="preserve"> Similar</w:t>
      </w:r>
      <w:r w:rsidR="005A2B92">
        <w:rPr>
          <w:rFonts w:eastAsiaTheme="minorHAnsi" w:cs="Arial"/>
          <w:sz w:val="23"/>
          <w:szCs w:val="23"/>
          <w:lang w:eastAsia="en-US"/>
        </w:rPr>
        <w:t xml:space="preserve"> i</w:t>
      </w:r>
      <w:r w:rsidR="00A441B6" w:rsidRPr="002B7663">
        <w:t xml:space="preserve">ssues with congestion </w:t>
      </w:r>
      <w:r w:rsidR="00AB09D0">
        <w:t>and air quality</w:t>
      </w:r>
      <w:r w:rsidR="00954DB8">
        <w:t xml:space="preserve"> were also</w:t>
      </w:r>
      <w:r w:rsidR="00A441B6" w:rsidRPr="002B7663">
        <w:t xml:space="preserve"> raised as part of the consultation</w:t>
      </w:r>
      <w:r w:rsidR="00AB09D0">
        <w:t>s</w:t>
      </w:r>
      <w:r w:rsidR="000122BC">
        <w:t xml:space="preserve"> with ideas on what could be done about parking</w:t>
      </w:r>
      <w:r w:rsidR="00D209D4">
        <w:t xml:space="preserve"> and</w:t>
      </w:r>
      <w:r w:rsidR="000122BC">
        <w:t xml:space="preserve"> traffic</w:t>
      </w:r>
      <w:r w:rsidR="00403047">
        <w:t xml:space="preserve"> being</w:t>
      </w:r>
      <w:r w:rsidR="000122BC">
        <w:t xml:space="preserve"> put forward</w:t>
      </w:r>
      <w:r w:rsidR="00403047">
        <w:t>.</w:t>
      </w:r>
      <w:r w:rsidR="001971F0">
        <w:t xml:space="preserve"> </w:t>
      </w:r>
      <w:r w:rsidR="00954DB8">
        <w:t>However it</w:t>
      </w:r>
      <w:r w:rsidR="00403047">
        <w:t xml:space="preserve"> is worth noting that</w:t>
      </w:r>
      <w:r w:rsidR="00A441B6" w:rsidRPr="002B7663">
        <w:t xml:space="preserve"> in recent studies th</w:t>
      </w:r>
      <w:r w:rsidR="00954DB8">
        <w:t>at</w:t>
      </w:r>
      <w:r w:rsidR="00D10C32">
        <w:t xml:space="preserve"> </w:t>
      </w:r>
      <w:r w:rsidR="00A441B6" w:rsidRPr="002B7663">
        <w:t xml:space="preserve">air quality </w:t>
      </w:r>
      <w:r w:rsidR="00D10C32">
        <w:t>with</w:t>
      </w:r>
      <w:r w:rsidR="00A441B6" w:rsidRPr="002B7663">
        <w:t>in the</w:t>
      </w:r>
      <w:r w:rsidR="00D2605C">
        <w:t>se</w:t>
      </w:r>
      <w:r w:rsidR="00400B56">
        <w:t xml:space="preserve"> areas is</w:t>
      </w:r>
      <w:r w:rsidR="00A441B6" w:rsidRPr="002B7663">
        <w:t xml:space="preserve"> improving</w:t>
      </w:r>
      <w:r w:rsidR="00D10C32">
        <w:t xml:space="preserve"> and </w:t>
      </w:r>
      <w:r w:rsidR="00400B56">
        <w:t xml:space="preserve">are at acceptable </w:t>
      </w:r>
      <w:r w:rsidR="00A441B6" w:rsidRPr="002B7663">
        <w:t>levels</w:t>
      </w:r>
      <w:r w:rsidR="00347878">
        <w:t xml:space="preserve"> and consistently under AQMA levels.</w:t>
      </w:r>
      <w:r w:rsidR="00A441B6" w:rsidRPr="002B7663">
        <w:t xml:space="preserve"> (</w:t>
      </w:r>
      <w:r w:rsidR="00403047" w:rsidRPr="002B7663">
        <w:t>An</w:t>
      </w:r>
      <w:r w:rsidR="00A441B6" w:rsidRPr="002B7663">
        <w:t xml:space="preserve"> average of 35.4</w:t>
      </w:r>
      <w:r w:rsidR="00A441B6" w:rsidRPr="005A2B92">
        <w:rPr>
          <w:rFonts w:cs="Arial"/>
          <w:sz w:val="20"/>
          <w:lang w:val="en"/>
        </w:rPr>
        <w:t>µg/m3</w:t>
      </w:r>
      <w:r w:rsidR="00A441B6" w:rsidRPr="002B7663">
        <w:t xml:space="preserve"> over the AQMA sites in South Ribble</w:t>
      </w:r>
      <w:r w:rsidR="00D10C32">
        <w:t>)</w:t>
      </w:r>
      <w:r w:rsidR="00A441B6" w:rsidRPr="002B7663">
        <w:t xml:space="preserve">.  </w:t>
      </w:r>
    </w:p>
    <w:p w:rsidR="00C3009A" w:rsidRDefault="00C3009A">
      <w:pPr>
        <w:autoSpaceDE w:val="0"/>
        <w:autoSpaceDN w:val="0"/>
        <w:adjustRightInd w:val="0"/>
        <w:ind w:left="567" w:hanging="774"/>
        <w:rPr>
          <w:rFonts w:eastAsiaTheme="minorHAnsi" w:cs="Arial"/>
          <w:sz w:val="23"/>
          <w:szCs w:val="23"/>
          <w:lang w:eastAsia="en-US"/>
        </w:rPr>
      </w:pPr>
    </w:p>
    <w:p w:rsidR="00C3009A" w:rsidRDefault="001B6C5E">
      <w:pPr>
        <w:numPr>
          <w:ilvl w:val="0"/>
          <w:numId w:val="1"/>
        </w:numPr>
        <w:ind w:left="567" w:hanging="567"/>
        <w:rPr>
          <w:rFonts w:cs="Arial"/>
          <w:b/>
          <w:szCs w:val="22"/>
        </w:rPr>
      </w:pPr>
      <w:r>
        <w:rPr>
          <w:rFonts w:cs="Arial"/>
          <w:b/>
          <w:szCs w:val="22"/>
        </w:rPr>
        <w:t>ALTERNATIVE OPTIONS CONSIDERED AND REJECTED</w:t>
      </w:r>
    </w:p>
    <w:p w:rsidR="00C3009A" w:rsidRDefault="00C3009A">
      <w:pPr>
        <w:ind w:left="567"/>
        <w:rPr>
          <w:rFonts w:cs="Arial"/>
          <w:b/>
          <w:szCs w:val="22"/>
        </w:rPr>
      </w:pPr>
    </w:p>
    <w:p w:rsidR="00C3009A" w:rsidRPr="00B51712" w:rsidRDefault="002F4D6B" w:rsidP="00B51712">
      <w:pPr>
        <w:numPr>
          <w:ilvl w:val="1"/>
          <w:numId w:val="1"/>
        </w:numPr>
        <w:ind w:left="567" w:hanging="567"/>
        <w:jc w:val="both"/>
        <w:rPr>
          <w:rFonts w:cs="Arial"/>
          <w:color w:val="000000" w:themeColor="text1"/>
        </w:rPr>
      </w:pPr>
      <w:r w:rsidRPr="00B51712">
        <w:rPr>
          <w:rFonts w:cs="Arial"/>
          <w:color w:val="000000" w:themeColor="text1"/>
          <w:szCs w:val="22"/>
        </w:rPr>
        <w:t xml:space="preserve">The Council </w:t>
      </w:r>
      <w:r w:rsidR="00400B56" w:rsidRPr="00B51712">
        <w:rPr>
          <w:rFonts w:cs="Arial"/>
          <w:color w:val="000000" w:themeColor="text1"/>
          <w:szCs w:val="22"/>
        </w:rPr>
        <w:t xml:space="preserve">need not </w:t>
      </w:r>
      <w:r w:rsidRPr="00B51712">
        <w:rPr>
          <w:rFonts w:cs="Arial"/>
          <w:color w:val="000000" w:themeColor="text1"/>
          <w:szCs w:val="22"/>
        </w:rPr>
        <w:t xml:space="preserve">have </w:t>
      </w:r>
      <w:r w:rsidR="00400B56" w:rsidRPr="00B51712">
        <w:rPr>
          <w:rFonts w:cs="Arial"/>
          <w:color w:val="000000" w:themeColor="text1"/>
          <w:szCs w:val="22"/>
        </w:rPr>
        <w:t xml:space="preserve">undertaken </w:t>
      </w:r>
      <w:r w:rsidR="00B51712" w:rsidRPr="00B51712">
        <w:rPr>
          <w:rFonts w:cs="Arial"/>
          <w:color w:val="000000" w:themeColor="text1"/>
          <w:szCs w:val="22"/>
        </w:rPr>
        <w:t>specific Planning for R</w:t>
      </w:r>
      <w:r w:rsidRPr="00B51712">
        <w:rPr>
          <w:rFonts w:cs="Arial"/>
          <w:color w:val="000000" w:themeColor="text1"/>
          <w:szCs w:val="22"/>
        </w:rPr>
        <w:t>eal</w:t>
      </w:r>
      <w:r w:rsidR="00420A34" w:rsidRPr="00B51712">
        <w:rPr>
          <w:rFonts w:cs="Arial"/>
          <w:color w:val="000000" w:themeColor="text1"/>
          <w:szCs w:val="22"/>
        </w:rPr>
        <w:t xml:space="preserve"> events, and could have just relied on the written responses to</w:t>
      </w:r>
      <w:r w:rsidRPr="00B51712">
        <w:rPr>
          <w:rFonts w:cs="Arial"/>
          <w:color w:val="000000" w:themeColor="text1"/>
          <w:szCs w:val="22"/>
        </w:rPr>
        <w:t xml:space="preserve"> the consultation letter</w:t>
      </w:r>
      <w:r w:rsidR="00400B56" w:rsidRPr="00B51712">
        <w:rPr>
          <w:rFonts w:cs="Arial"/>
          <w:color w:val="000000" w:themeColor="text1"/>
          <w:szCs w:val="22"/>
        </w:rPr>
        <w:t>s</w:t>
      </w:r>
      <w:r w:rsidRPr="00B51712">
        <w:rPr>
          <w:rFonts w:cs="Arial"/>
          <w:color w:val="000000" w:themeColor="text1"/>
          <w:szCs w:val="22"/>
        </w:rPr>
        <w:t xml:space="preserve"> sent out in December 2018.</w:t>
      </w:r>
      <w:r w:rsidR="00B51712">
        <w:rPr>
          <w:rFonts w:cs="Arial"/>
          <w:color w:val="000000" w:themeColor="text1"/>
          <w:szCs w:val="22"/>
        </w:rPr>
        <w:t xml:space="preserve"> </w:t>
      </w:r>
      <w:r w:rsidR="001B6C5E" w:rsidRPr="00B51712">
        <w:rPr>
          <w:rFonts w:cs="Arial"/>
          <w:color w:val="000000" w:themeColor="text1"/>
          <w:szCs w:val="22"/>
        </w:rPr>
        <w:t xml:space="preserve"> </w:t>
      </w:r>
      <w:r w:rsidR="00B51712">
        <w:rPr>
          <w:rFonts w:cs="Arial"/>
          <w:color w:val="000000" w:themeColor="text1"/>
          <w:szCs w:val="22"/>
        </w:rPr>
        <w:t xml:space="preserve">However the Council provided </w:t>
      </w:r>
      <w:r w:rsidR="000B1FCB">
        <w:rPr>
          <w:rFonts w:cs="Arial"/>
          <w:color w:val="000000" w:themeColor="text1"/>
          <w:szCs w:val="22"/>
        </w:rPr>
        <w:t xml:space="preserve">a </w:t>
      </w:r>
      <w:r w:rsidR="001B6C5E" w:rsidRPr="00B51712">
        <w:rPr>
          <w:rFonts w:cs="Arial"/>
          <w:color w:val="000000" w:themeColor="text1"/>
          <w:szCs w:val="22"/>
        </w:rPr>
        <w:t xml:space="preserve">commitment to residents at both </w:t>
      </w:r>
      <w:r w:rsidR="00347878" w:rsidRPr="00B51712">
        <w:rPr>
          <w:rFonts w:cs="Arial"/>
          <w:color w:val="000000" w:themeColor="text1"/>
          <w:szCs w:val="22"/>
        </w:rPr>
        <w:t xml:space="preserve">Bent Lane and Balcarres Green, </w:t>
      </w:r>
      <w:r w:rsidR="001B6C5E" w:rsidRPr="00B51712">
        <w:rPr>
          <w:rFonts w:cs="Arial"/>
          <w:color w:val="000000" w:themeColor="text1"/>
          <w:szCs w:val="22"/>
        </w:rPr>
        <w:t>that the</w:t>
      </w:r>
      <w:r w:rsidR="00B51712">
        <w:rPr>
          <w:rFonts w:cs="Arial"/>
          <w:color w:val="000000" w:themeColor="text1"/>
          <w:szCs w:val="22"/>
        </w:rPr>
        <w:t>y wanted to obtain further information and</w:t>
      </w:r>
      <w:r w:rsidR="001B6C5E" w:rsidRPr="00B51712">
        <w:rPr>
          <w:rFonts w:cs="Arial"/>
          <w:color w:val="000000" w:themeColor="text1"/>
          <w:szCs w:val="22"/>
        </w:rPr>
        <w:t xml:space="preserve"> listen</w:t>
      </w:r>
      <w:r w:rsidR="00B51712">
        <w:rPr>
          <w:rFonts w:cs="Arial"/>
          <w:color w:val="000000" w:themeColor="text1"/>
          <w:szCs w:val="22"/>
        </w:rPr>
        <w:t xml:space="preserve"> to</w:t>
      </w:r>
      <w:r w:rsidR="001B6C5E" w:rsidRPr="00B51712">
        <w:rPr>
          <w:rFonts w:cs="Arial"/>
          <w:color w:val="000000" w:themeColor="text1"/>
          <w:szCs w:val="22"/>
        </w:rPr>
        <w:t xml:space="preserve"> </w:t>
      </w:r>
      <w:r w:rsidR="00400B56" w:rsidRPr="00B51712">
        <w:rPr>
          <w:rFonts w:cs="Arial"/>
          <w:color w:val="000000" w:themeColor="text1"/>
          <w:szCs w:val="22"/>
        </w:rPr>
        <w:t xml:space="preserve">views of </w:t>
      </w:r>
      <w:r w:rsidR="00B51712">
        <w:rPr>
          <w:rFonts w:cs="Arial"/>
          <w:color w:val="000000" w:themeColor="text1"/>
          <w:szCs w:val="22"/>
        </w:rPr>
        <w:t xml:space="preserve">all residents. </w:t>
      </w:r>
      <w:r w:rsidR="000B1FCB">
        <w:rPr>
          <w:rFonts w:cs="Arial"/>
          <w:color w:val="000000" w:themeColor="text1"/>
          <w:szCs w:val="22"/>
        </w:rPr>
        <w:t xml:space="preserve"> Upon completion of the Green Links Consultation exercise the Council shall feedback the outcomes and priorities to local residents.</w:t>
      </w:r>
    </w:p>
    <w:p w:rsidR="00C3009A" w:rsidRDefault="00C3009A">
      <w:pPr>
        <w:ind w:left="360"/>
        <w:rPr>
          <w:rFonts w:cs="Arial"/>
          <w:b/>
          <w:szCs w:val="22"/>
        </w:rPr>
      </w:pPr>
    </w:p>
    <w:p w:rsidR="00C3009A" w:rsidRDefault="001B6C5E">
      <w:pPr>
        <w:numPr>
          <w:ilvl w:val="0"/>
          <w:numId w:val="1"/>
        </w:numPr>
        <w:ind w:left="567" w:hanging="567"/>
        <w:rPr>
          <w:rFonts w:cs="Arial"/>
          <w:b/>
          <w:caps/>
          <w:szCs w:val="22"/>
        </w:rPr>
      </w:pPr>
      <w:r>
        <w:rPr>
          <w:rFonts w:cs="Arial"/>
          <w:b/>
          <w:caps/>
          <w:szCs w:val="22"/>
        </w:rPr>
        <w:t>Financial implications</w:t>
      </w:r>
    </w:p>
    <w:p w:rsidR="00C3009A" w:rsidRDefault="00C3009A">
      <w:pPr>
        <w:ind w:left="567"/>
        <w:rPr>
          <w:rFonts w:cs="Arial"/>
          <w:b/>
          <w:caps/>
          <w:szCs w:val="22"/>
        </w:rPr>
      </w:pPr>
    </w:p>
    <w:p w:rsidR="002F4D6B" w:rsidRPr="00D2605C" w:rsidRDefault="001B6C5E" w:rsidP="002B7663">
      <w:pPr>
        <w:numPr>
          <w:ilvl w:val="1"/>
          <w:numId w:val="1"/>
        </w:numPr>
        <w:ind w:left="567" w:hanging="567"/>
        <w:rPr>
          <w:rFonts w:cs="Arial"/>
          <w:caps/>
          <w:color w:val="000000" w:themeColor="text1"/>
          <w:szCs w:val="22"/>
        </w:rPr>
      </w:pPr>
      <w:r>
        <w:rPr>
          <w:rFonts w:cs="Arial"/>
          <w:color w:val="000000" w:themeColor="text1"/>
          <w:szCs w:val="22"/>
        </w:rPr>
        <w:t xml:space="preserve">The Council has identified investment in Green Links as a priority as part of the budget setting process. </w:t>
      </w:r>
      <w:r w:rsidR="00954DB8">
        <w:rPr>
          <w:rFonts w:cs="Arial"/>
          <w:color w:val="000000" w:themeColor="text1"/>
          <w:szCs w:val="22"/>
        </w:rPr>
        <w:t>However a</w:t>
      </w:r>
      <w:r>
        <w:rPr>
          <w:rFonts w:cs="Arial"/>
          <w:color w:val="000000" w:themeColor="text1"/>
          <w:szCs w:val="22"/>
        </w:rPr>
        <w:t>ny local investment priorities identified a</w:t>
      </w:r>
      <w:r w:rsidR="00724049">
        <w:rPr>
          <w:rFonts w:cs="Arial"/>
          <w:color w:val="000000" w:themeColor="text1"/>
          <w:szCs w:val="22"/>
        </w:rPr>
        <w:t>s a result of the Planning for R</w:t>
      </w:r>
      <w:r>
        <w:rPr>
          <w:rFonts w:cs="Arial"/>
          <w:color w:val="000000" w:themeColor="text1"/>
          <w:szCs w:val="22"/>
        </w:rPr>
        <w:t xml:space="preserve">eal consultation events undertaken with residents from Bent Lane and Balcarres Green </w:t>
      </w:r>
      <w:r w:rsidR="00954DB8">
        <w:rPr>
          <w:rFonts w:cs="Arial"/>
          <w:color w:val="000000" w:themeColor="text1"/>
          <w:szCs w:val="22"/>
        </w:rPr>
        <w:t>will need to look at what funding could be raised by the local community which could be supplemented by Council Green links funding if a sustaina</w:t>
      </w:r>
      <w:r w:rsidR="003805FE">
        <w:rPr>
          <w:rFonts w:cs="Arial"/>
          <w:color w:val="000000" w:themeColor="text1"/>
          <w:szCs w:val="22"/>
        </w:rPr>
        <w:t xml:space="preserve">ble </w:t>
      </w:r>
      <w:r w:rsidR="00954DB8">
        <w:rPr>
          <w:rFonts w:cs="Arial"/>
          <w:color w:val="000000" w:themeColor="text1"/>
          <w:szCs w:val="22"/>
        </w:rPr>
        <w:t>project</w:t>
      </w:r>
      <w:r w:rsidR="009E2363">
        <w:rPr>
          <w:rFonts w:cs="Arial"/>
          <w:color w:val="000000" w:themeColor="text1"/>
          <w:szCs w:val="22"/>
        </w:rPr>
        <w:t xml:space="preserve"> for the long-term</w:t>
      </w:r>
      <w:r w:rsidR="003805FE">
        <w:rPr>
          <w:rFonts w:cs="Arial"/>
          <w:color w:val="000000" w:themeColor="text1"/>
          <w:szCs w:val="22"/>
        </w:rPr>
        <w:t xml:space="preserve"> can be identified</w:t>
      </w:r>
      <w:r w:rsidR="009E2363">
        <w:rPr>
          <w:rFonts w:cs="Arial"/>
          <w:color w:val="000000" w:themeColor="text1"/>
          <w:szCs w:val="22"/>
        </w:rPr>
        <w:t>.</w:t>
      </w:r>
    </w:p>
    <w:p w:rsidR="002F4D6B" w:rsidRPr="00FC23E6" w:rsidRDefault="002F4D6B" w:rsidP="00FC23E6">
      <w:pPr>
        <w:ind w:left="567"/>
        <w:rPr>
          <w:rFonts w:cs="Arial"/>
          <w:caps/>
          <w:color w:val="000000" w:themeColor="text1"/>
          <w:szCs w:val="22"/>
        </w:rPr>
      </w:pPr>
    </w:p>
    <w:p w:rsidR="003805FE" w:rsidRPr="00D2605C" w:rsidRDefault="00F36F86" w:rsidP="00D2605C">
      <w:pPr>
        <w:numPr>
          <w:ilvl w:val="1"/>
          <w:numId w:val="1"/>
        </w:numPr>
        <w:ind w:left="567" w:hanging="567"/>
        <w:rPr>
          <w:rFonts w:cs="Arial"/>
          <w:caps/>
          <w:color w:val="000000" w:themeColor="text1"/>
          <w:szCs w:val="22"/>
        </w:rPr>
      </w:pPr>
      <w:r>
        <w:rPr>
          <w:rFonts w:cs="Arial"/>
          <w:color w:val="000000" w:themeColor="text1"/>
          <w:szCs w:val="22"/>
        </w:rPr>
        <w:t xml:space="preserve">The Council can also work closely with resident groups on identifying further partnership funding identified locally which can complement any Council funding. This could include grants from partner organisations, money raised locally and private sector </w:t>
      </w:r>
      <w:r w:rsidR="00DC47BD">
        <w:rPr>
          <w:rFonts w:cs="Arial"/>
          <w:color w:val="000000" w:themeColor="text1"/>
          <w:szCs w:val="22"/>
        </w:rPr>
        <w:t>investment</w:t>
      </w:r>
      <w:r w:rsidR="002F4D6B">
        <w:rPr>
          <w:rFonts w:cs="Arial"/>
          <w:color w:val="000000" w:themeColor="text1"/>
          <w:szCs w:val="22"/>
        </w:rPr>
        <w:t xml:space="preserve">. </w:t>
      </w:r>
    </w:p>
    <w:p w:rsidR="00C3009A" w:rsidRDefault="00C3009A">
      <w:pPr>
        <w:rPr>
          <w:rFonts w:cs="Arial"/>
          <w:b/>
          <w:color w:val="2E74B5" w:themeColor="accent1" w:themeShade="BF"/>
          <w:szCs w:val="22"/>
        </w:rPr>
      </w:pPr>
    </w:p>
    <w:p w:rsidR="00C3009A" w:rsidRDefault="001B6C5E">
      <w:pPr>
        <w:numPr>
          <w:ilvl w:val="0"/>
          <w:numId w:val="1"/>
        </w:numPr>
        <w:ind w:left="567" w:hanging="567"/>
        <w:rPr>
          <w:rFonts w:cs="Arial"/>
          <w:b/>
          <w:caps/>
          <w:szCs w:val="22"/>
        </w:rPr>
      </w:pPr>
      <w:r>
        <w:rPr>
          <w:rFonts w:cs="Arial"/>
          <w:b/>
          <w:caps/>
          <w:szCs w:val="22"/>
        </w:rPr>
        <w:t>LEGAL IMPLICATIONS</w:t>
      </w:r>
    </w:p>
    <w:p w:rsidR="00C3009A" w:rsidRDefault="00C3009A">
      <w:pPr>
        <w:ind w:left="567"/>
        <w:rPr>
          <w:rFonts w:cs="Arial"/>
          <w:b/>
          <w:caps/>
          <w:szCs w:val="22"/>
        </w:rPr>
      </w:pPr>
    </w:p>
    <w:p w:rsidR="00C3009A" w:rsidRDefault="001B6C5E" w:rsidP="001B6C5E">
      <w:pPr>
        <w:numPr>
          <w:ilvl w:val="1"/>
          <w:numId w:val="1"/>
        </w:numPr>
        <w:ind w:left="567" w:hanging="567"/>
        <w:rPr>
          <w:rFonts w:cs="Arial"/>
          <w:color w:val="000000" w:themeColor="text1"/>
          <w:szCs w:val="22"/>
        </w:rPr>
      </w:pPr>
      <w:r w:rsidRPr="001B6C5E">
        <w:rPr>
          <w:rFonts w:cs="Arial"/>
          <w:color w:val="000000" w:themeColor="text1"/>
          <w:szCs w:val="22"/>
        </w:rPr>
        <w:t>There are no direct legal implications arising from this report.</w:t>
      </w:r>
    </w:p>
    <w:p w:rsidR="006C59F8" w:rsidRDefault="006C59F8" w:rsidP="00786159">
      <w:pPr>
        <w:ind w:left="567"/>
        <w:rPr>
          <w:rFonts w:cs="Arial"/>
          <w:color w:val="000000" w:themeColor="text1"/>
          <w:szCs w:val="22"/>
        </w:rPr>
      </w:pPr>
    </w:p>
    <w:p w:rsidR="002F4D6B" w:rsidRPr="001B6C5E" w:rsidRDefault="002F4D6B" w:rsidP="001B6C5E">
      <w:pPr>
        <w:numPr>
          <w:ilvl w:val="1"/>
          <w:numId w:val="1"/>
        </w:numPr>
        <w:ind w:left="567" w:hanging="567"/>
        <w:rPr>
          <w:rFonts w:cs="Arial"/>
          <w:color w:val="000000" w:themeColor="text1"/>
          <w:szCs w:val="22"/>
        </w:rPr>
      </w:pPr>
      <w:r>
        <w:rPr>
          <w:rFonts w:cs="Arial"/>
          <w:color w:val="000000" w:themeColor="text1"/>
          <w:szCs w:val="22"/>
        </w:rPr>
        <w:t xml:space="preserve">Investment from external partners / community groups would need to be legally assessed before any decisions are made.  </w:t>
      </w:r>
    </w:p>
    <w:p w:rsidR="00C3009A" w:rsidRDefault="00C3009A">
      <w:pPr>
        <w:rPr>
          <w:rFonts w:cs="Arial"/>
          <w:caps/>
          <w:szCs w:val="22"/>
        </w:rPr>
      </w:pPr>
    </w:p>
    <w:p w:rsidR="00C3009A" w:rsidRDefault="001B6C5E">
      <w:pPr>
        <w:numPr>
          <w:ilvl w:val="0"/>
          <w:numId w:val="1"/>
        </w:numPr>
        <w:ind w:left="567" w:hanging="567"/>
        <w:rPr>
          <w:rFonts w:cs="Arial"/>
          <w:b/>
          <w:caps/>
          <w:szCs w:val="22"/>
        </w:rPr>
      </w:pPr>
      <w:r>
        <w:rPr>
          <w:rFonts w:cs="Arial"/>
          <w:b/>
          <w:caps/>
          <w:szCs w:val="22"/>
        </w:rPr>
        <w:t>Human Resources and Organisational Development implications</w:t>
      </w:r>
    </w:p>
    <w:p w:rsidR="00C3009A" w:rsidRDefault="001B6C5E">
      <w:pPr>
        <w:tabs>
          <w:tab w:val="left" w:pos="5895"/>
        </w:tabs>
        <w:ind w:left="567"/>
        <w:rPr>
          <w:rFonts w:cs="Arial"/>
          <w:b/>
          <w:caps/>
          <w:szCs w:val="22"/>
        </w:rPr>
      </w:pPr>
      <w:r>
        <w:rPr>
          <w:rFonts w:cs="Arial"/>
          <w:b/>
          <w:caps/>
          <w:szCs w:val="22"/>
        </w:rPr>
        <w:tab/>
      </w:r>
    </w:p>
    <w:p w:rsidR="00C3009A" w:rsidRDefault="001B6C5E">
      <w:pPr>
        <w:numPr>
          <w:ilvl w:val="1"/>
          <w:numId w:val="1"/>
        </w:numPr>
        <w:ind w:left="567" w:hanging="567"/>
        <w:rPr>
          <w:rFonts w:cs="Arial"/>
          <w:b/>
          <w:caps/>
          <w:szCs w:val="22"/>
        </w:rPr>
      </w:pPr>
      <w:r>
        <w:rPr>
          <w:rFonts w:cs="Arial"/>
          <w:color w:val="000000" w:themeColor="text1"/>
          <w:szCs w:val="22"/>
        </w:rPr>
        <w:t>Not applicable</w:t>
      </w:r>
      <w:r>
        <w:rPr>
          <w:rFonts w:cs="Arial"/>
          <w:i/>
          <w:color w:val="4472C4"/>
          <w:szCs w:val="22"/>
        </w:rPr>
        <w:t>.</w:t>
      </w:r>
    </w:p>
    <w:p w:rsidR="00C3009A" w:rsidRDefault="00C3009A">
      <w:pPr>
        <w:rPr>
          <w:rFonts w:cs="Arial"/>
          <w:b/>
          <w:szCs w:val="22"/>
        </w:rPr>
      </w:pPr>
    </w:p>
    <w:p w:rsidR="00C3009A" w:rsidRDefault="001B6C5E">
      <w:pPr>
        <w:numPr>
          <w:ilvl w:val="0"/>
          <w:numId w:val="1"/>
        </w:numPr>
        <w:ind w:left="567" w:hanging="567"/>
        <w:rPr>
          <w:rFonts w:cs="Arial"/>
          <w:b/>
          <w:caps/>
          <w:szCs w:val="22"/>
        </w:rPr>
      </w:pPr>
      <w:r>
        <w:rPr>
          <w:rFonts w:cs="Arial"/>
          <w:b/>
          <w:caps/>
          <w:szCs w:val="22"/>
        </w:rPr>
        <w:t>ICT/technology implications</w:t>
      </w:r>
    </w:p>
    <w:p w:rsidR="00C3009A" w:rsidRDefault="00C3009A">
      <w:pPr>
        <w:ind w:left="567"/>
        <w:rPr>
          <w:rFonts w:cs="Arial"/>
          <w:b/>
          <w:caps/>
          <w:szCs w:val="22"/>
        </w:rPr>
      </w:pPr>
    </w:p>
    <w:p w:rsidR="00C3009A" w:rsidRDefault="001B6C5E">
      <w:pPr>
        <w:numPr>
          <w:ilvl w:val="1"/>
          <w:numId w:val="1"/>
        </w:numPr>
        <w:ind w:left="567" w:hanging="567"/>
        <w:rPr>
          <w:rFonts w:cs="Arial"/>
          <w:caps/>
          <w:color w:val="000000" w:themeColor="text1"/>
          <w:szCs w:val="22"/>
        </w:rPr>
      </w:pPr>
      <w:r>
        <w:rPr>
          <w:rFonts w:cs="Arial"/>
          <w:color w:val="000000" w:themeColor="text1"/>
          <w:szCs w:val="22"/>
        </w:rPr>
        <w:t>Not applicable.</w:t>
      </w:r>
    </w:p>
    <w:p w:rsidR="00C3009A" w:rsidRDefault="00C3009A">
      <w:pPr>
        <w:rPr>
          <w:rFonts w:cs="Arial"/>
          <w:b/>
          <w:szCs w:val="22"/>
        </w:rPr>
      </w:pPr>
    </w:p>
    <w:p w:rsidR="00C3009A" w:rsidRDefault="001B6C5E">
      <w:pPr>
        <w:numPr>
          <w:ilvl w:val="0"/>
          <w:numId w:val="1"/>
        </w:numPr>
        <w:ind w:left="567" w:hanging="567"/>
        <w:rPr>
          <w:rFonts w:cs="Arial"/>
          <w:b/>
          <w:caps/>
          <w:szCs w:val="22"/>
        </w:rPr>
      </w:pPr>
      <w:r>
        <w:rPr>
          <w:rFonts w:cs="Arial"/>
          <w:b/>
          <w:caps/>
          <w:szCs w:val="22"/>
        </w:rPr>
        <w:t>Property and Asset Management implications</w:t>
      </w:r>
    </w:p>
    <w:p w:rsidR="00C3009A" w:rsidRDefault="00C3009A">
      <w:pPr>
        <w:ind w:left="567"/>
        <w:rPr>
          <w:rFonts w:cs="Arial"/>
          <w:b/>
          <w:caps/>
          <w:szCs w:val="22"/>
        </w:rPr>
      </w:pPr>
    </w:p>
    <w:p w:rsidR="00C3009A" w:rsidRPr="006E5FE7" w:rsidRDefault="001B6C5E" w:rsidP="006E5FE7">
      <w:pPr>
        <w:numPr>
          <w:ilvl w:val="1"/>
          <w:numId w:val="1"/>
        </w:numPr>
        <w:ind w:left="567" w:hanging="567"/>
        <w:rPr>
          <w:rFonts w:cs="Arial"/>
          <w:b/>
          <w:caps/>
          <w:color w:val="000000" w:themeColor="text1"/>
          <w:szCs w:val="22"/>
        </w:rPr>
      </w:pPr>
      <w:r>
        <w:rPr>
          <w:rFonts w:cs="Arial"/>
          <w:color w:val="000000" w:themeColor="text1"/>
          <w:szCs w:val="22"/>
        </w:rPr>
        <w:t>Please note comments above</w:t>
      </w:r>
      <w:r w:rsidRPr="006E5FE7">
        <w:rPr>
          <w:rFonts w:cs="Arial"/>
          <w:i/>
          <w:color w:val="000000" w:themeColor="text1"/>
          <w:szCs w:val="22"/>
        </w:rPr>
        <w:t>.</w:t>
      </w:r>
      <w:r w:rsidR="002F4D6B" w:rsidRPr="002B7663">
        <w:rPr>
          <w:rFonts w:cs="Arial"/>
          <w:color w:val="000000" w:themeColor="text1"/>
          <w:szCs w:val="22"/>
        </w:rPr>
        <w:t xml:space="preserve"> Any proposals will need to align to the council’s strategic asset management plans</w:t>
      </w:r>
      <w:r w:rsidR="002F4D6B" w:rsidRPr="002B7663">
        <w:rPr>
          <w:rFonts w:cs="Arial"/>
          <w:b/>
          <w:caps/>
          <w:color w:val="000000" w:themeColor="text1"/>
          <w:szCs w:val="22"/>
        </w:rPr>
        <w:t xml:space="preserve">.  </w:t>
      </w:r>
    </w:p>
    <w:p w:rsidR="00C3009A" w:rsidRDefault="00C3009A">
      <w:pPr>
        <w:ind w:left="284"/>
        <w:rPr>
          <w:rFonts w:cs="Arial"/>
          <w:b/>
          <w:szCs w:val="22"/>
        </w:rPr>
      </w:pPr>
    </w:p>
    <w:p w:rsidR="00C3009A" w:rsidRDefault="001B6C5E">
      <w:pPr>
        <w:numPr>
          <w:ilvl w:val="0"/>
          <w:numId w:val="1"/>
        </w:numPr>
        <w:ind w:left="567" w:hanging="567"/>
        <w:rPr>
          <w:rFonts w:cs="Arial"/>
          <w:b/>
          <w:szCs w:val="22"/>
        </w:rPr>
      </w:pPr>
      <w:r>
        <w:rPr>
          <w:rFonts w:cs="Arial"/>
          <w:b/>
          <w:szCs w:val="22"/>
        </w:rPr>
        <w:t>RISK MANAGEMENT</w:t>
      </w:r>
    </w:p>
    <w:p w:rsidR="00C3009A" w:rsidRDefault="00C3009A">
      <w:pPr>
        <w:ind w:left="567"/>
        <w:rPr>
          <w:rFonts w:cs="Arial"/>
          <w:b/>
          <w:szCs w:val="22"/>
        </w:rPr>
      </w:pPr>
    </w:p>
    <w:p w:rsidR="002F4D6B" w:rsidRPr="00AB529B" w:rsidRDefault="002F4D6B" w:rsidP="002F4D6B">
      <w:pPr>
        <w:numPr>
          <w:ilvl w:val="1"/>
          <w:numId w:val="1"/>
        </w:numPr>
        <w:ind w:left="567" w:hanging="567"/>
        <w:rPr>
          <w:rFonts w:cs="Arial"/>
          <w:b/>
          <w:color w:val="000000" w:themeColor="text1"/>
          <w:szCs w:val="22"/>
        </w:rPr>
      </w:pPr>
      <w:r>
        <w:rPr>
          <w:rFonts w:cs="Arial"/>
          <w:color w:val="000000" w:themeColor="text1"/>
          <w:szCs w:val="22"/>
        </w:rPr>
        <w:t xml:space="preserve">A full risk management process will be undertaken </w:t>
      </w:r>
      <w:r w:rsidR="00665447">
        <w:rPr>
          <w:rFonts w:cs="Arial"/>
          <w:color w:val="000000" w:themeColor="text1"/>
          <w:szCs w:val="22"/>
        </w:rPr>
        <w:t xml:space="preserve">as any future projects are developed </w:t>
      </w:r>
      <w:r>
        <w:rPr>
          <w:rFonts w:cs="Arial"/>
          <w:color w:val="000000" w:themeColor="text1"/>
          <w:szCs w:val="22"/>
        </w:rPr>
        <w:t xml:space="preserve">and each will have their own risk management profile.  </w:t>
      </w:r>
    </w:p>
    <w:p w:rsidR="00AB529B" w:rsidRDefault="00AB529B" w:rsidP="00AB529B">
      <w:pPr>
        <w:ind w:left="567"/>
        <w:rPr>
          <w:rFonts w:cs="Arial"/>
          <w:color w:val="000000" w:themeColor="text1"/>
          <w:szCs w:val="22"/>
        </w:rPr>
      </w:pPr>
    </w:p>
    <w:p w:rsidR="00AB529B" w:rsidRPr="003A0154" w:rsidRDefault="00AB529B" w:rsidP="00AB529B">
      <w:pPr>
        <w:ind w:left="567"/>
        <w:rPr>
          <w:rFonts w:cs="Arial"/>
          <w:b/>
          <w:color w:val="000000" w:themeColor="text1"/>
          <w:szCs w:val="22"/>
        </w:rPr>
      </w:pPr>
    </w:p>
    <w:p w:rsidR="002F4D6B" w:rsidRDefault="002F4D6B" w:rsidP="00FC23E6">
      <w:pPr>
        <w:ind w:left="567"/>
        <w:rPr>
          <w:rFonts w:cs="Arial"/>
          <w:b/>
          <w:color w:val="000000" w:themeColor="text1"/>
          <w:szCs w:val="22"/>
        </w:rPr>
      </w:pPr>
    </w:p>
    <w:p w:rsidR="00C3009A" w:rsidRDefault="00C3009A">
      <w:pPr>
        <w:rPr>
          <w:rFonts w:cs="Arial"/>
          <w:i/>
          <w:color w:val="4472C4"/>
          <w:szCs w:val="22"/>
        </w:rPr>
      </w:pPr>
    </w:p>
    <w:p w:rsidR="00C3009A" w:rsidRDefault="001B6C5E">
      <w:pPr>
        <w:numPr>
          <w:ilvl w:val="0"/>
          <w:numId w:val="1"/>
        </w:numPr>
        <w:ind w:left="567" w:hanging="567"/>
        <w:rPr>
          <w:rFonts w:cs="Arial"/>
          <w:b/>
          <w:szCs w:val="22"/>
        </w:rPr>
      </w:pPr>
      <w:r>
        <w:rPr>
          <w:rFonts w:cs="Arial"/>
          <w:b/>
          <w:szCs w:val="22"/>
        </w:rPr>
        <w:lastRenderedPageBreak/>
        <w:t>EQUALITY AND DIVERSITY IMPACT</w:t>
      </w:r>
    </w:p>
    <w:p w:rsidR="00C3009A" w:rsidRDefault="00C3009A">
      <w:pPr>
        <w:ind w:left="567"/>
        <w:rPr>
          <w:rFonts w:cs="Arial"/>
          <w:b/>
          <w:szCs w:val="22"/>
        </w:rPr>
      </w:pPr>
    </w:p>
    <w:p w:rsidR="00C3009A" w:rsidRDefault="006E5FE7">
      <w:pPr>
        <w:numPr>
          <w:ilvl w:val="1"/>
          <w:numId w:val="1"/>
        </w:numPr>
        <w:ind w:left="567" w:hanging="567"/>
        <w:rPr>
          <w:rFonts w:cs="Arial"/>
          <w:color w:val="000000" w:themeColor="text1"/>
          <w:szCs w:val="22"/>
        </w:rPr>
      </w:pPr>
      <w:r>
        <w:rPr>
          <w:rFonts w:cs="Arial"/>
          <w:color w:val="000000" w:themeColor="text1"/>
          <w:szCs w:val="22"/>
        </w:rPr>
        <w:t xml:space="preserve">Any </w:t>
      </w:r>
      <w:r w:rsidR="00665447">
        <w:rPr>
          <w:rFonts w:cs="Arial"/>
          <w:color w:val="000000" w:themeColor="text1"/>
          <w:szCs w:val="22"/>
        </w:rPr>
        <w:t xml:space="preserve">future </w:t>
      </w:r>
      <w:r>
        <w:rPr>
          <w:rFonts w:cs="Arial"/>
          <w:color w:val="000000" w:themeColor="text1"/>
          <w:szCs w:val="22"/>
        </w:rPr>
        <w:t>inves</w:t>
      </w:r>
      <w:r w:rsidR="00347878">
        <w:rPr>
          <w:rFonts w:cs="Arial"/>
          <w:color w:val="000000" w:themeColor="text1"/>
          <w:szCs w:val="22"/>
        </w:rPr>
        <w:t>tment made</w:t>
      </w:r>
      <w:r>
        <w:rPr>
          <w:rFonts w:cs="Arial"/>
          <w:color w:val="000000" w:themeColor="text1"/>
          <w:szCs w:val="22"/>
        </w:rPr>
        <w:t xml:space="preserve"> will need to take account of equality issues notably around ensuring that any facilities or initiatives taken forward have equality of access</w:t>
      </w:r>
    </w:p>
    <w:p w:rsidR="00C3009A" w:rsidRDefault="00C3009A">
      <w:pPr>
        <w:ind w:left="567"/>
        <w:rPr>
          <w:rFonts w:cs="Arial"/>
          <w:b/>
          <w:szCs w:val="22"/>
        </w:rPr>
      </w:pPr>
    </w:p>
    <w:p w:rsidR="00C3009A" w:rsidRDefault="001B6C5E">
      <w:pPr>
        <w:pStyle w:val="ListParagraph"/>
        <w:numPr>
          <w:ilvl w:val="0"/>
          <w:numId w:val="1"/>
        </w:numPr>
        <w:ind w:left="567" w:hanging="567"/>
        <w:rPr>
          <w:rFonts w:ascii="Arial" w:hAnsi="Arial" w:cs="Arial"/>
          <w:b/>
        </w:rPr>
      </w:pPr>
      <w:r>
        <w:rPr>
          <w:rFonts w:ascii="Arial" w:hAnsi="Arial" w:cs="Arial"/>
          <w:b/>
        </w:rPr>
        <w:t xml:space="preserve">RELEVANT DIRECTORS RECOMMENDATIONS </w:t>
      </w:r>
    </w:p>
    <w:p w:rsidR="00665447" w:rsidRDefault="00665447" w:rsidP="00665447">
      <w:pPr>
        <w:pStyle w:val="ListParagraph"/>
        <w:ind w:left="567"/>
        <w:rPr>
          <w:rFonts w:ascii="Arial" w:hAnsi="Arial" w:cs="Arial"/>
          <w:b/>
        </w:rPr>
      </w:pPr>
    </w:p>
    <w:p w:rsidR="00665447" w:rsidRPr="008D3F09" w:rsidRDefault="00665447" w:rsidP="00665447">
      <w:pPr>
        <w:pStyle w:val="ListParagraph"/>
        <w:keepNext/>
        <w:numPr>
          <w:ilvl w:val="1"/>
          <w:numId w:val="1"/>
        </w:numPr>
        <w:ind w:left="567" w:hanging="567"/>
        <w:outlineLvl w:val="0"/>
        <w:rPr>
          <w:rFonts w:cs="Arial"/>
        </w:rPr>
      </w:pPr>
      <w:r w:rsidRPr="00665447">
        <w:rPr>
          <w:rFonts w:ascii="Arial" w:hAnsi="Arial" w:cs="Arial"/>
          <w:color w:val="000000" w:themeColor="text1"/>
        </w:rPr>
        <w:t>That</w:t>
      </w:r>
      <w:r w:rsidRPr="002B7663">
        <w:rPr>
          <w:rFonts w:ascii="Arial" w:hAnsi="Arial" w:cs="Arial"/>
        </w:rPr>
        <w:t xml:space="preserve"> </w:t>
      </w:r>
      <w:r>
        <w:rPr>
          <w:rFonts w:ascii="Arial" w:hAnsi="Arial" w:cs="Arial"/>
        </w:rPr>
        <w:t xml:space="preserve">residents’ feedback from the Balcarres Green consultation exercise is noted and that Cabinet commits the Council to continue working with residents to take forward ideas and opportunities (including on a self-help community led approach) and establish a clear work programme with residents, to enable future reports to be provided back to Cabinet for consideration.  </w:t>
      </w:r>
    </w:p>
    <w:p w:rsidR="00665447" w:rsidRPr="008D3F09" w:rsidRDefault="00665447" w:rsidP="00665447">
      <w:pPr>
        <w:pStyle w:val="ListParagraph"/>
        <w:keepNext/>
        <w:ind w:left="567" w:hanging="567"/>
        <w:outlineLvl w:val="0"/>
        <w:rPr>
          <w:rFonts w:cs="Arial"/>
        </w:rPr>
      </w:pPr>
    </w:p>
    <w:p w:rsidR="00665447" w:rsidRPr="000B1FCB" w:rsidRDefault="00665447" w:rsidP="00665447">
      <w:pPr>
        <w:pStyle w:val="ListParagraph"/>
        <w:keepNext/>
        <w:numPr>
          <w:ilvl w:val="1"/>
          <w:numId w:val="1"/>
        </w:numPr>
        <w:ind w:left="567" w:hanging="567"/>
        <w:outlineLvl w:val="0"/>
        <w:rPr>
          <w:rFonts w:ascii="Arial" w:hAnsi="Arial" w:cs="Arial"/>
        </w:rPr>
      </w:pPr>
      <w:r>
        <w:rPr>
          <w:rFonts w:ascii="Arial" w:hAnsi="Arial" w:cs="Arial"/>
          <w:color w:val="000000" w:themeColor="text1"/>
        </w:rPr>
        <w:t xml:space="preserve">That following consultation on </w:t>
      </w:r>
      <w:r w:rsidRPr="008D3F09">
        <w:rPr>
          <w:rFonts w:ascii="Arial" w:hAnsi="Arial" w:cs="Arial"/>
          <w:color w:val="000000" w:themeColor="text1"/>
        </w:rPr>
        <w:t>Bridge</w:t>
      </w:r>
      <w:r>
        <w:rPr>
          <w:rFonts w:ascii="Arial" w:hAnsi="Arial" w:cs="Arial"/>
          <w:color w:val="000000" w:themeColor="text1"/>
        </w:rPr>
        <w:t xml:space="preserve"> Road, Lostock Hall, Cabinet agrees to include the site within the Green L</w:t>
      </w:r>
      <w:r w:rsidRPr="008D3F09">
        <w:rPr>
          <w:rFonts w:ascii="Arial" w:hAnsi="Arial" w:cs="Arial"/>
          <w:color w:val="000000" w:themeColor="text1"/>
        </w:rPr>
        <w:t>inks pr</w:t>
      </w:r>
      <w:r>
        <w:rPr>
          <w:rFonts w:ascii="Arial" w:hAnsi="Arial" w:cs="Arial"/>
          <w:color w:val="000000" w:themeColor="text1"/>
        </w:rPr>
        <w:t>ogramme rather than releasing the land</w:t>
      </w:r>
      <w:r w:rsidRPr="008D3F09">
        <w:rPr>
          <w:rFonts w:ascii="Arial" w:hAnsi="Arial" w:cs="Arial"/>
          <w:color w:val="000000" w:themeColor="text1"/>
        </w:rPr>
        <w:t xml:space="preserve"> for any other use</w:t>
      </w:r>
      <w:r w:rsidRPr="008D3F09">
        <w:rPr>
          <w:rFonts w:ascii="Arial" w:hAnsi="Arial" w:cs="Arial"/>
          <w:b/>
          <w:color w:val="2E74B5" w:themeColor="accent1" w:themeShade="BF"/>
        </w:rPr>
        <w:t>.</w:t>
      </w:r>
    </w:p>
    <w:p w:rsidR="000B1FCB" w:rsidRPr="00EA0CD2" w:rsidRDefault="000B1FCB" w:rsidP="00EA0CD2">
      <w:pPr>
        <w:rPr>
          <w:rFonts w:cs="Arial"/>
        </w:rPr>
      </w:pPr>
    </w:p>
    <w:p w:rsidR="00EA0CD2" w:rsidRPr="00EA0CD2" w:rsidRDefault="000B1FCB" w:rsidP="00EA0CD2">
      <w:pPr>
        <w:pStyle w:val="ListParagraph"/>
        <w:numPr>
          <w:ilvl w:val="1"/>
          <w:numId w:val="1"/>
        </w:numPr>
        <w:ind w:left="567" w:hanging="567"/>
        <w:rPr>
          <w:rFonts w:ascii="Arial" w:hAnsi="Arial" w:cs="Arial"/>
        </w:rPr>
      </w:pPr>
      <w:r w:rsidRPr="00EA0CD2">
        <w:rPr>
          <w:rFonts w:ascii="Arial" w:hAnsi="Arial" w:cs="Arial"/>
        </w:rPr>
        <w:t xml:space="preserve">That </w:t>
      </w:r>
      <w:r w:rsidR="00EA0CD2" w:rsidRPr="00EA0CD2">
        <w:rPr>
          <w:rFonts w:ascii="Arial" w:hAnsi="Arial" w:cs="Arial"/>
        </w:rPr>
        <w:t>the Council proceed with Kingsfold Drive to undertake further assessment of the site as part of the One Public Estate project for the South Ribble area with outcomes of this to be reported back to Cabinet.</w:t>
      </w:r>
    </w:p>
    <w:p w:rsidR="00665447" w:rsidRPr="002B7663" w:rsidRDefault="00665447" w:rsidP="00665447">
      <w:pPr>
        <w:pStyle w:val="ListParagraph"/>
        <w:keepNext/>
        <w:ind w:left="567" w:hanging="567"/>
        <w:outlineLvl w:val="0"/>
        <w:rPr>
          <w:rFonts w:cs="Arial"/>
        </w:rPr>
      </w:pPr>
    </w:p>
    <w:p w:rsidR="00665447" w:rsidRPr="00283AEA" w:rsidRDefault="00665447" w:rsidP="00665447">
      <w:pPr>
        <w:pStyle w:val="ListParagraph"/>
        <w:keepNext/>
        <w:numPr>
          <w:ilvl w:val="1"/>
          <w:numId w:val="1"/>
        </w:numPr>
        <w:ind w:left="567" w:hanging="567"/>
        <w:outlineLvl w:val="0"/>
        <w:rPr>
          <w:rFonts w:cs="Arial"/>
        </w:rPr>
      </w:pPr>
      <w:r w:rsidRPr="00283AEA">
        <w:rPr>
          <w:rFonts w:ascii="Arial" w:hAnsi="Arial" w:cs="Arial"/>
        </w:rPr>
        <w:t>That residents’ feedback from the Bent Lane consultation exercise is noted and that Cabinet commits the Council to continue working with residents (including on a self-help community led approach)</w:t>
      </w:r>
      <w:r>
        <w:rPr>
          <w:rFonts w:ascii="Arial" w:hAnsi="Arial" w:cs="Arial"/>
        </w:rPr>
        <w:t xml:space="preserve">, and establish a clear work programme to enable further reports to be provided back to Cabinet for consideration. </w:t>
      </w:r>
    </w:p>
    <w:p w:rsidR="00C3009A" w:rsidRDefault="00C3009A">
      <w:pPr>
        <w:keepNext/>
        <w:outlineLvl w:val="0"/>
        <w:rPr>
          <w:rFonts w:cs="Arial"/>
          <w:szCs w:val="22"/>
        </w:rPr>
      </w:pPr>
    </w:p>
    <w:p w:rsidR="00C3009A" w:rsidRDefault="001B6C5E">
      <w:pPr>
        <w:numPr>
          <w:ilvl w:val="0"/>
          <w:numId w:val="1"/>
        </w:numPr>
        <w:ind w:left="567" w:hanging="567"/>
        <w:rPr>
          <w:rFonts w:cs="Arial"/>
          <w:b/>
          <w:szCs w:val="22"/>
        </w:rPr>
      </w:pPr>
      <w:r>
        <w:rPr>
          <w:rFonts w:cs="Arial"/>
          <w:b/>
          <w:szCs w:val="22"/>
        </w:rPr>
        <w:t>COMMENTS OF THE STATUTORY FINANCE OFFICER</w:t>
      </w:r>
    </w:p>
    <w:p w:rsidR="00C3009A" w:rsidRDefault="00C3009A">
      <w:pPr>
        <w:ind w:left="567"/>
        <w:rPr>
          <w:rFonts w:cs="Arial"/>
          <w:b/>
          <w:szCs w:val="22"/>
        </w:rPr>
      </w:pPr>
    </w:p>
    <w:p w:rsidR="00AB748C" w:rsidRPr="00DF52E2" w:rsidRDefault="00AB748C" w:rsidP="00AB748C">
      <w:pPr>
        <w:numPr>
          <w:ilvl w:val="1"/>
          <w:numId w:val="1"/>
        </w:numPr>
        <w:ind w:left="567" w:hanging="567"/>
        <w:rPr>
          <w:rFonts w:cs="Arial"/>
          <w:b/>
          <w:szCs w:val="22"/>
        </w:rPr>
      </w:pPr>
      <w:r w:rsidRPr="00DF52E2">
        <w:rPr>
          <w:rFonts w:cs="Arial"/>
          <w:szCs w:val="22"/>
        </w:rPr>
        <w:t>There are no financial implications at this stage and any future p</w:t>
      </w:r>
      <w:r w:rsidR="00665447" w:rsidRPr="00DF52E2">
        <w:rPr>
          <w:rFonts w:cs="Arial"/>
          <w:szCs w:val="22"/>
        </w:rPr>
        <w:t>rojects</w:t>
      </w:r>
      <w:r w:rsidRPr="00DF52E2">
        <w:rPr>
          <w:rFonts w:cs="Arial"/>
          <w:szCs w:val="22"/>
        </w:rPr>
        <w:t xml:space="preserve"> will be assessed against their financial position.  </w:t>
      </w:r>
    </w:p>
    <w:p w:rsidR="00C3009A" w:rsidRDefault="00C3009A">
      <w:pPr>
        <w:rPr>
          <w:rFonts w:cs="Arial"/>
          <w:b/>
          <w:i/>
          <w:szCs w:val="22"/>
        </w:rPr>
      </w:pPr>
    </w:p>
    <w:p w:rsidR="00C3009A" w:rsidRDefault="001B6C5E">
      <w:pPr>
        <w:numPr>
          <w:ilvl w:val="0"/>
          <w:numId w:val="1"/>
        </w:numPr>
        <w:ind w:left="567" w:hanging="567"/>
        <w:rPr>
          <w:rFonts w:cs="Arial"/>
          <w:b/>
          <w:szCs w:val="22"/>
        </w:rPr>
      </w:pPr>
      <w:r>
        <w:rPr>
          <w:rFonts w:cs="Arial"/>
          <w:b/>
          <w:szCs w:val="22"/>
        </w:rPr>
        <w:t>COMMENTS OF THE MONITORING OFFICER</w:t>
      </w:r>
    </w:p>
    <w:p w:rsidR="00C3009A" w:rsidRDefault="00C3009A">
      <w:pPr>
        <w:ind w:left="567"/>
        <w:rPr>
          <w:rFonts w:cs="Arial"/>
          <w:b/>
          <w:szCs w:val="22"/>
        </w:rPr>
      </w:pPr>
    </w:p>
    <w:p w:rsidR="00C3009A" w:rsidRDefault="001B6C5E">
      <w:pPr>
        <w:numPr>
          <w:ilvl w:val="1"/>
          <w:numId w:val="1"/>
        </w:numPr>
        <w:ind w:left="567" w:hanging="567"/>
        <w:rPr>
          <w:rFonts w:cs="Arial"/>
          <w:b/>
          <w:szCs w:val="22"/>
        </w:rPr>
      </w:pPr>
      <w:r>
        <w:rPr>
          <w:rFonts w:cs="Arial"/>
          <w:color w:val="000000" w:themeColor="text1"/>
          <w:szCs w:val="22"/>
        </w:rPr>
        <w:t>It is matter of discretion for Cabinet – subject to any restrictive covenants on title – what to do with the land in question. Clearly though as a responsible public authority it should have due regard to the representations received from the residents of the area.</w:t>
      </w:r>
    </w:p>
    <w:p w:rsidR="00C3009A" w:rsidRDefault="00C3009A">
      <w:pPr>
        <w:ind w:left="360"/>
        <w:rPr>
          <w:rFonts w:cs="Arial"/>
          <w:b/>
          <w:szCs w:val="22"/>
        </w:rPr>
      </w:pPr>
    </w:p>
    <w:p w:rsidR="00C3009A" w:rsidRDefault="001B6C5E">
      <w:pPr>
        <w:numPr>
          <w:ilvl w:val="0"/>
          <w:numId w:val="1"/>
        </w:numPr>
        <w:ind w:left="567" w:hanging="567"/>
        <w:rPr>
          <w:rFonts w:cs="Arial"/>
          <w:b/>
          <w:szCs w:val="22"/>
        </w:rPr>
      </w:pPr>
      <w:r>
        <w:rPr>
          <w:rFonts w:cs="Arial"/>
          <w:b/>
          <w:szCs w:val="22"/>
        </w:rPr>
        <w:t xml:space="preserve">BACKGROUND DOCUMENTS </w:t>
      </w:r>
    </w:p>
    <w:p w:rsidR="00C3009A" w:rsidRDefault="00C3009A">
      <w:pPr>
        <w:ind w:left="567"/>
        <w:rPr>
          <w:rFonts w:cs="Arial"/>
          <w:b/>
          <w:szCs w:val="22"/>
        </w:rPr>
      </w:pPr>
    </w:p>
    <w:p w:rsidR="00C3009A" w:rsidRDefault="001B6C5E">
      <w:pPr>
        <w:numPr>
          <w:ilvl w:val="1"/>
          <w:numId w:val="1"/>
        </w:numPr>
        <w:ind w:left="567" w:hanging="567"/>
        <w:rPr>
          <w:rFonts w:cs="Arial"/>
          <w:b/>
          <w:color w:val="000000" w:themeColor="text1"/>
          <w:szCs w:val="22"/>
        </w:rPr>
      </w:pPr>
      <w:r>
        <w:rPr>
          <w:rFonts w:cs="Arial"/>
          <w:color w:val="000000" w:themeColor="text1"/>
          <w:szCs w:val="22"/>
        </w:rPr>
        <w:t>Not applicable</w:t>
      </w:r>
    </w:p>
    <w:p w:rsidR="00C3009A" w:rsidRDefault="00C3009A">
      <w:pPr>
        <w:ind w:left="720"/>
        <w:rPr>
          <w:rFonts w:cs="Arial"/>
          <w:b/>
          <w:color w:val="000000" w:themeColor="text1"/>
          <w:szCs w:val="22"/>
        </w:rPr>
      </w:pPr>
    </w:p>
    <w:p w:rsidR="00C3009A" w:rsidRDefault="001B6C5E">
      <w:pPr>
        <w:rPr>
          <w:rFonts w:cs="Arial"/>
          <w:b/>
          <w:szCs w:val="22"/>
        </w:rPr>
      </w:pPr>
      <w:r>
        <w:rPr>
          <w:rFonts w:cs="Arial"/>
          <w:b/>
          <w:szCs w:val="22"/>
        </w:rPr>
        <w:t>20</w:t>
      </w:r>
      <w:r w:rsidR="004C3C42">
        <w:rPr>
          <w:rFonts w:cs="Arial"/>
          <w:b/>
          <w:szCs w:val="22"/>
        </w:rPr>
        <w:t>.</w:t>
      </w:r>
      <w:r>
        <w:rPr>
          <w:rFonts w:cs="Arial"/>
          <w:b/>
          <w:color w:val="0070C0"/>
          <w:szCs w:val="22"/>
        </w:rPr>
        <w:tab/>
      </w:r>
      <w:r>
        <w:rPr>
          <w:rFonts w:cs="Arial"/>
          <w:b/>
          <w:szCs w:val="22"/>
        </w:rPr>
        <w:t xml:space="preserve">APPENDICES </w:t>
      </w:r>
    </w:p>
    <w:p w:rsidR="00C3009A" w:rsidRDefault="00C3009A">
      <w:pPr>
        <w:rPr>
          <w:rFonts w:cs="Arial"/>
          <w:b/>
          <w:szCs w:val="22"/>
        </w:rPr>
      </w:pPr>
    </w:p>
    <w:p w:rsidR="00C3009A" w:rsidRDefault="00665447">
      <w:pPr>
        <w:ind w:left="720" w:hanging="720"/>
        <w:rPr>
          <w:rFonts w:cs="Arial"/>
          <w:szCs w:val="22"/>
        </w:rPr>
      </w:pPr>
      <w:r>
        <w:rPr>
          <w:rFonts w:cs="Arial"/>
          <w:szCs w:val="22"/>
        </w:rPr>
        <w:t>20.1</w:t>
      </w:r>
      <w:r>
        <w:rPr>
          <w:rFonts w:cs="Arial"/>
          <w:szCs w:val="22"/>
        </w:rPr>
        <w:tab/>
      </w:r>
      <w:r w:rsidR="00AB529B">
        <w:rPr>
          <w:rFonts w:cs="Arial"/>
          <w:szCs w:val="22"/>
        </w:rPr>
        <w:t xml:space="preserve">No appendices. </w:t>
      </w:r>
    </w:p>
    <w:p w:rsidR="003946EB" w:rsidRDefault="003946EB">
      <w:pPr>
        <w:ind w:left="720" w:hanging="720"/>
        <w:rPr>
          <w:rFonts w:cs="Arial"/>
          <w:szCs w:val="22"/>
        </w:rPr>
      </w:pPr>
    </w:p>
    <w:p w:rsidR="00C3009A" w:rsidRDefault="00C3009A">
      <w:pPr>
        <w:rPr>
          <w:rFonts w:cs="Arial"/>
          <w:szCs w:val="22"/>
        </w:rPr>
      </w:pPr>
    </w:p>
    <w:p w:rsidR="00C3009A" w:rsidRDefault="001B6C5E">
      <w:pPr>
        <w:ind w:firstLine="142"/>
        <w:rPr>
          <w:rFonts w:cs="Arial"/>
          <w:szCs w:val="22"/>
        </w:rPr>
      </w:pPr>
      <w:r>
        <w:rPr>
          <w:rFonts w:cs="Arial"/>
          <w:szCs w:val="22"/>
        </w:rPr>
        <w:t xml:space="preserve">Peter McHugh </w:t>
      </w:r>
    </w:p>
    <w:p w:rsidR="00C3009A" w:rsidRDefault="00C3009A">
      <w:pPr>
        <w:ind w:firstLine="142"/>
        <w:rPr>
          <w:rFonts w:cs="Arial"/>
          <w:szCs w:val="22"/>
        </w:rPr>
      </w:pPr>
    </w:p>
    <w:p w:rsidR="00C3009A" w:rsidRDefault="001B6C5E">
      <w:pPr>
        <w:ind w:firstLine="142"/>
        <w:rPr>
          <w:rFonts w:cs="Arial"/>
          <w:szCs w:val="22"/>
        </w:rPr>
      </w:pPr>
      <w:r>
        <w:rPr>
          <w:rFonts w:cs="Arial"/>
          <w:szCs w:val="22"/>
        </w:rPr>
        <w:t>Assistant Director of Property and Housing</w:t>
      </w:r>
    </w:p>
    <w:p w:rsidR="00C3009A" w:rsidRDefault="00C3009A">
      <w:pPr>
        <w:tabs>
          <w:tab w:val="left" w:pos="2839"/>
        </w:tabs>
        <w:ind w:left="1146"/>
        <w:rPr>
          <w:rFonts w:cs="Arial"/>
          <w:b/>
          <w:szCs w:val="22"/>
        </w:rPr>
      </w:pPr>
    </w:p>
    <w:p w:rsidR="00C3009A" w:rsidRDefault="00C3009A">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785"/>
        <w:gridCol w:w="2120"/>
      </w:tblGrid>
      <w:tr w:rsidR="00C3009A" w:rsidTr="002B7663">
        <w:trPr>
          <w:trHeight w:val="365"/>
        </w:trPr>
        <w:tc>
          <w:tcPr>
            <w:tcW w:w="5615" w:type="dxa"/>
            <w:shd w:val="clear" w:color="auto" w:fill="auto"/>
          </w:tcPr>
          <w:p w:rsidR="00C3009A" w:rsidRDefault="001B6C5E">
            <w:pPr>
              <w:rPr>
                <w:rFonts w:cs="Arial"/>
                <w:szCs w:val="22"/>
              </w:rPr>
            </w:pPr>
            <w:r>
              <w:rPr>
                <w:rFonts w:cs="Arial"/>
                <w:szCs w:val="22"/>
              </w:rPr>
              <w:t>Report Author:</w:t>
            </w:r>
          </w:p>
        </w:tc>
        <w:tc>
          <w:tcPr>
            <w:tcW w:w="1785" w:type="dxa"/>
            <w:shd w:val="clear" w:color="auto" w:fill="auto"/>
          </w:tcPr>
          <w:p w:rsidR="00C3009A" w:rsidRDefault="001B6C5E">
            <w:pPr>
              <w:rPr>
                <w:rFonts w:cs="Arial"/>
                <w:szCs w:val="22"/>
              </w:rPr>
            </w:pPr>
            <w:r>
              <w:rPr>
                <w:rFonts w:cs="Arial"/>
                <w:szCs w:val="22"/>
              </w:rPr>
              <w:t>Telephone:</w:t>
            </w:r>
          </w:p>
        </w:tc>
        <w:tc>
          <w:tcPr>
            <w:tcW w:w="2120" w:type="dxa"/>
            <w:shd w:val="clear" w:color="auto" w:fill="auto"/>
          </w:tcPr>
          <w:p w:rsidR="00C3009A" w:rsidRDefault="001B6C5E">
            <w:pPr>
              <w:rPr>
                <w:rFonts w:cs="Arial"/>
                <w:szCs w:val="22"/>
              </w:rPr>
            </w:pPr>
            <w:r>
              <w:rPr>
                <w:rFonts w:cs="Arial"/>
                <w:szCs w:val="22"/>
              </w:rPr>
              <w:t>Date:</w:t>
            </w:r>
          </w:p>
        </w:tc>
      </w:tr>
      <w:tr w:rsidR="00C3009A" w:rsidTr="002B7663">
        <w:tc>
          <w:tcPr>
            <w:tcW w:w="5615" w:type="dxa"/>
            <w:shd w:val="clear" w:color="auto" w:fill="auto"/>
          </w:tcPr>
          <w:p w:rsidR="00C3009A" w:rsidRDefault="001B6C5E">
            <w:pPr>
              <w:rPr>
                <w:rFonts w:cs="Arial"/>
                <w:szCs w:val="22"/>
              </w:rPr>
            </w:pPr>
            <w:r>
              <w:rPr>
                <w:rFonts w:cs="Arial"/>
                <w:szCs w:val="22"/>
              </w:rPr>
              <w:t>Peter McHugh Assistant Director of Property and Housing</w:t>
            </w:r>
          </w:p>
          <w:p w:rsidR="00C3009A" w:rsidRDefault="00C3009A">
            <w:pPr>
              <w:ind w:left="-539" w:firstLine="539"/>
              <w:rPr>
                <w:rFonts w:cs="Arial"/>
                <w:szCs w:val="22"/>
              </w:rPr>
            </w:pPr>
          </w:p>
        </w:tc>
        <w:tc>
          <w:tcPr>
            <w:tcW w:w="1785" w:type="dxa"/>
            <w:shd w:val="clear" w:color="auto" w:fill="auto"/>
          </w:tcPr>
          <w:p w:rsidR="00C3009A" w:rsidRDefault="001B6C5E">
            <w:pPr>
              <w:rPr>
                <w:rFonts w:cs="Arial"/>
                <w:szCs w:val="22"/>
              </w:rPr>
            </w:pPr>
            <w:r>
              <w:rPr>
                <w:rFonts w:cs="Arial"/>
                <w:szCs w:val="22"/>
              </w:rPr>
              <w:t>01772 62 5228</w:t>
            </w:r>
          </w:p>
        </w:tc>
        <w:tc>
          <w:tcPr>
            <w:tcW w:w="2120" w:type="dxa"/>
            <w:shd w:val="clear" w:color="auto" w:fill="auto"/>
          </w:tcPr>
          <w:p w:rsidR="00C3009A" w:rsidRDefault="001B6C5E">
            <w:pPr>
              <w:rPr>
                <w:rFonts w:cs="Arial"/>
                <w:szCs w:val="22"/>
              </w:rPr>
            </w:pPr>
            <w:r>
              <w:rPr>
                <w:rFonts w:cs="Arial"/>
                <w:szCs w:val="22"/>
              </w:rPr>
              <w:t>4/3/19</w:t>
            </w:r>
          </w:p>
        </w:tc>
      </w:tr>
    </w:tbl>
    <w:p w:rsidR="00C3009A" w:rsidRDefault="00C3009A"/>
    <w:sectPr w:rsidR="00C3009A">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02" w:rsidRDefault="002F3C02" w:rsidP="0038176F">
      <w:r>
        <w:separator/>
      </w:r>
    </w:p>
  </w:endnote>
  <w:endnote w:type="continuationSeparator" w:id="0">
    <w:p w:rsidR="002F3C02" w:rsidRDefault="002F3C02" w:rsidP="0038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02" w:rsidRDefault="002F3C02" w:rsidP="0038176F">
      <w:r>
        <w:separator/>
      </w:r>
    </w:p>
  </w:footnote>
  <w:footnote w:type="continuationSeparator" w:id="0">
    <w:p w:rsidR="002F3C02" w:rsidRDefault="002F3C02" w:rsidP="0038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812CED88"/>
    <w:lvl w:ilvl="0">
      <w:start w:val="1"/>
      <w:numFmt w:val="decimal"/>
      <w:lvlText w:val="%1."/>
      <w:lvlJc w:val="left"/>
      <w:pPr>
        <w:ind w:left="502" w:hanging="360"/>
      </w:pPr>
      <w:rPr>
        <w:rFonts w:hint="default"/>
        <w:b/>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19779EA"/>
    <w:multiLevelType w:val="multilevel"/>
    <w:tmpl w:val="C6F438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E3A02E2"/>
    <w:multiLevelType w:val="hybridMultilevel"/>
    <w:tmpl w:val="94D0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9A"/>
    <w:rsid w:val="000122BC"/>
    <w:rsid w:val="00036494"/>
    <w:rsid w:val="0004738D"/>
    <w:rsid w:val="00070051"/>
    <w:rsid w:val="000B1FCB"/>
    <w:rsid w:val="001971F0"/>
    <w:rsid w:val="001B6C5E"/>
    <w:rsid w:val="00201DA9"/>
    <w:rsid w:val="00283AEA"/>
    <w:rsid w:val="002B622F"/>
    <w:rsid w:val="002B7663"/>
    <w:rsid w:val="002F3C02"/>
    <w:rsid w:val="002F4D6B"/>
    <w:rsid w:val="00347878"/>
    <w:rsid w:val="00351F99"/>
    <w:rsid w:val="003805FE"/>
    <w:rsid w:val="0038176F"/>
    <w:rsid w:val="00387BE1"/>
    <w:rsid w:val="003946EB"/>
    <w:rsid w:val="003F033D"/>
    <w:rsid w:val="00400B56"/>
    <w:rsid w:val="00403047"/>
    <w:rsid w:val="00420A34"/>
    <w:rsid w:val="00427901"/>
    <w:rsid w:val="00452D7A"/>
    <w:rsid w:val="004C3C42"/>
    <w:rsid w:val="00576B12"/>
    <w:rsid w:val="0059236C"/>
    <w:rsid w:val="005A2B92"/>
    <w:rsid w:val="005E067E"/>
    <w:rsid w:val="0062100F"/>
    <w:rsid w:val="006518A6"/>
    <w:rsid w:val="00665447"/>
    <w:rsid w:val="006742FF"/>
    <w:rsid w:val="006A6E16"/>
    <w:rsid w:val="006C59F8"/>
    <w:rsid w:val="006D250B"/>
    <w:rsid w:val="006E5FE7"/>
    <w:rsid w:val="00703468"/>
    <w:rsid w:val="00717E28"/>
    <w:rsid w:val="00724049"/>
    <w:rsid w:val="00736B76"/>
    <w:rsid w:val="00786159"/>
    <w:rsid w:val="00790856"/>
    <w:rsid w:val="00797951"/>
    <w:rsid w:val="007B4019"/>
    <w:rsid w:val="007D0D1B"/>
    <w:rsid w:val="00803133"/>
    <w:rsid w:val="0082239F"/>
    <w:rsid w:val="00883033"/>
    <w:rsid w:val="008C0091"/>
    <w:rsid w:val="008D3F09"/>
    <w:rsid w:val="008F352E"/>
    <w:rsid w:val="00902B8C"/>
    <w:rsid w:val="00954DB8"/>
    <w:rsid w:val="009603FA"/>
    <w:rsid w:val="0096351A"/>
    <w:rsid w:val="00995834"/>
    <w:rsid w:val="009A365C"/>
    <w:rsid w:val="009C5394"/>
    <w:rsid w:val="009E2363"/>
    <w:rsid w:val="00A03041"/>
    <w:rsid w:val="00A07E3E"/>
    <w:rsid w:val="00A441B6"/>
    <w:rsid w:val="00A74B49"/>
    <w:rsid w:val="00A94780"/>
    <w:rsid w:val="00AA0B80"/>
    <w:rsid w:val="00AA15B2"/>
    <w:rsid w:val="00AB09D0"/>
    <w:rsid w:val="00AB529B"/>
    <w:rsid w:val="00AB748C"/>
    <w:rsid w:val="00AC780D"/>
    <w:rsid w:val="00AF183E"/>
    <w:rsid w:val="00B51712"/>
    <w:rsid w:val="00B713F8"/>
    <w:rsid w:val="00B93DFF"/>
    <w:rsid w:val="00BB7B16"/>
    <w:rsid w:val="00C3009A"/>
    <w:rsid w:val="00C334FF"/>
    <w:rsid w:val="00C376B2"/>
    <w:rsid w:val="00C46322"/>
    <w:rsid w:val="00C57D32"/>
    <w:rsid w:val="00C71BCF"/>
    <w:rsid w:val="00C96A18"/>
    <w:rsid w:val="00CA623A"/>
    <w:rsid w:val="00D10C32"/>
    <w:rsid w:val="00D209D4"/>
    <w:rsid w:val="00D2605C"/>
    <w:rsid w:val="00D72FAE"/>
    <w:rsid w:val="00DA616D"/>
    <w:rsid w:val="00DC47BD"/>
    <w:rsid w:val="00DF52E2"/>
    <w:rsid w:val="00EA0CD2"/>
    <w:rsid w:val="00EA5452"/>
    <w:rsid w:val="00EE5E59"/>
    <w:rsid w:val="00F36F86"/>
    <w:rsid w:val="00F64456"/>
    <w:rsid w:val="00FA327D"/>
    <w:rsid w:val="00FC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9A4A7D-78C8-4D04-AA92-D5ABBF4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38176F"/>
    <w:pPr>
      <w:tabs>
        <w:tab w:val="center" w:pos="4513"/>
        <w:tab w:val="right" w:pos="9026"/>
      </w:tabs>
    </w:pPr>
  </w:style>
  <w:style w:type="character" w:customStyle="1" w:styleId="HeaderChar">
    <w:name w:val="Header Char"/>
    <w:basedOn w:val="DefaultParagraphFont"/>
    <w:link w:val="Header"/>
    <w:uiPriority w:val="99"/>
    <w:rsid w:val="0038176F"/>
    <w:rPr>
      <w:rFonts w:ascii="Arial" w:eastAsia="Times New Roman" w:hAnsi="Arial" w:cs="Times New Roman"/>
      <w:szCs w:val="20"/>
      <w:lang w:eastAsia="en-GB"/>
    </w:rPr>
  </w:style>
  <w:style w:type="paragraph" w:styleId="Footer">
    <w:name w:val="footer"/>
    <w:basedOn w:val="Normal"/>
    <w:link w:val="FooterChar"/>
    <w:uiPriority w:val="99"/>
    <w:unhideWhenUsed/>
    <w:rsid w:val="0038176F"/>
    <w:pPr>
      <w:tabs>
        <w:tab w:val="center" w:pos="4513"/>
        <w:tab w:val="right" w:pos="9026"/>
      </w:tabs>
    </w:pPr>
  </w:style>
  <w:style w:type="character" w:customStyle="1" w:styleId="FooterChar">
    <w:name w:val="Footer Char"/>
    <w:basedOn w:val="DefaultParagraphFont"/>
    <w:link w:val="Footer"/>
    <w:uiPriority w:val="99"/>
    <w:rsid w:val="0038176F"/>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9587-D1AE-4FDF-BDE7-41979393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Lynch, Charlotte</cp:lastModifiedBy>
  <cp:revision>3</cp:revision>
  <cp:lastPrinted>2019-03-08T16:25:00Z</cp:lastPrinted>
  <dcterms:created xsi:type="dcterms:W3CDTF">2019-03-18T11:47:00Z</dcterms:created>
  <dcterms:modified xsi:type="dcterms:W3CDTF">2019-03-18T13:48:00Z</dcterms:modified>
</cp:coreProperties>
</file>